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lang w:val="en-US" w:eastAsia="zh-CN"/>
        </w:rPr>
        <w:t>附件3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alibri" w:eastAsia="方正仿宋_GBK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alibri" w:eastAsia="方正仿宋_GBK"/>
          <w:b/>
          <w:bCs/>
          <w:lang w:val="en-US" w:eastAsia="zh-CN"/>
        </w:rPr>
      </w:pPr>
      <w:r>
        <w:rPr>
          <w:rFonts w:hint="eastAsia" w:ascii="Calibri" w:eastAsia="方正仿宋_GBK"/>
          <w:b/>
          <w:bCs/>
          <w:lang w:val="en-US" w:eastAsia="zh-CN"/>
        </w:rPr>
        <w:t>大理州“苍洱之间·舌尖之巅”直播大赛报名通道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309880</wp:posOffset>
            </wp:positionV>
            <wp:extent cx="1362075" cy="1362075"/>
            <wp:effectExtent l="0" t="0" r="9525" b="9525"/>
            <wp:wrapSquare wrapText="bothSides"/>
            <wp:docPr id="2" name="图片 4" descr="微信图片_2020083118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微信图片_20200831180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eastAsia="方正仿宋_GBK"/>
          <w:lang w:val="en-US" w:eastAsia="zh-CN"/>
        </w:rPr>
        <w:br w:type="textWrapping"/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br w:type="textWrapping"/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697865</wp:posOffset>
            </wp:positionV>
            <wp:extent cx="4719955" cy="2903220"/>
            <wp:effectExtent l="0" t="0" r="4445" b="11430"/>
            <wp:wrapNone/>
            <wp:docPr id="1" name="图片 2" descr="微信图片_2020082816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0828161134"/>
                    <pic:cNvPicPr>
                      <a:picLocks noChangeAspect="1"/>
                    </pic:cNvPicPr>
                  </pic:nvPicPr>
                  <pic:blipFill>
                    <a:blip r:embed="rId5"/>
                    <a:srcRect t="14622" r="215"/>
                    <a:stretch>
                      <a:fillRect/>
                    </a:stretch>
                  </pic:blipFill>
                  <pic:spPr>
                    <a:xfrm>
                      <a:off x="0" y="0"/>
                      <a:ext cx="471995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素材包下载地址（百度网盘）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1624"/>
    <w:rsid w:val="21121A95"/>
    <w:rsid w:val="2BB30A32"/>
    <w:rsid w:val="3DC31624"/>
    <w:rsid w:val="79451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黑体" w:cs="Times New Roman"/>
      <w:b/>
      <w:kern w:val="44"/>
      <w:sz w:val="32"/>
      <w:szCs w:val="24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2020-08-28T08:05:00Z</dcterms:created>
  <dc:creator>lenovo</dc:creator>
  <cp:lastModifiedBy>田（15368313344）</cp:lastModifiedBy>
  <dcterms:modified xsi:type="dcterms:W3CDTF">2020-08-31T11:06:53Z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