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jc w:val="center"/>
        <w:rPr>
          <w:rStyle w:val="7"/>
          <w:rFonts w:hint="eastAsia" w:ascii="方正小标宋_GBK" w:hAnsi="方正小标宋_GBK" w:eastAsia="方正小标宋_GBK" w:cs="方正小标宋_GBK"/>
          <w:b/>
          <w:bCs w:val="0"/>
          <w:sz w:val="44"/>
          <w:szCs w:val="44"/>
          <w:lang w:eastAsia="zh-CN"/>
        </w:rPr>
      </w:pPr>
      <w:bookmarkStart w:id="0" w:name="_GoBack"/>
      <w:r>
        <w:rPr>
          <w:rStyle w:val="7"/>
          <w:rFonts w:hint="eastAsia" w:ascii="方正小标宋_GBK" w:hAnsi="方正小标宋_GBK" w:eastAsia="方正小标宋_GBK" w:cs="方正小标宋_GBK"/>
          <w:b/>
          <w:bCs w:val="0"/>
          <w:sz w:val="44"/>
          <w:szCs w:val="44"/>
          <w:lang w:eastAsia="zh-CN"/>
        </w:rPr>
        <w:t>云南省医师资格考试考生承诺书</w:t>
      </w:r>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我是报考202</w:t>
      </w:r>
      <w:r>
        <w:rPr>
          <w:rStyle w:val="7"/>
          <w:rFonts w:hint="eastAsia" w:ascii="宋体" w:hAnsi="宋体" w:eastAsia="方正仿宋_GBK"/>
          <w:b w:val="0"/>
          <w:bCs/>
          <w:sz w:val="28"/>
          <w:szCs w:val="28"/>
          <w:lang w:val="en-US" w:eastAsia="zh-CN"/>
        </w:rPr>
        <w:t>2</w:t>
      </w:r>
      <w:r>
        <w:rPr>
          <w:rStyle w:val="7"/>
          <w:rFonts w:hint="eastAsia" w:ascii="宋体" w:hAnsi="宋体" w:eastAsia="方正仿宋_GBK"/>
          <w:b w:val="0"/>
          <w:bCs/>
          <w:sz w:val="28"/>
          <w:szCs w:val="28"/>
        </w:rPr>
        <w:t>年医师资格考试的考生，我已阅读并知悉《医师资格考试报名资格规定（2014版） 》、《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二、个人报名信息经考点审核确认后，不再做任何修改。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三、自觉服从考试组织管理部门的统一安排，接受监考人员的检查、监督和管理。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宋体" w:hAnsi="宋体" w:eastAsia="方正仿宋_GBK"/>
          <w:b w:val="0"/>
          <w:bCs/>
          <w:sz w:val="28"/>
          <w:szCs w:val="28"/>
        </w:rPr>
      </w:pPr>
      <w:r>
        <w:rPr>
          <w:rStyle w:val="7"/>
          <w:rFonts w:hint="eastAsia" w:ascii="宋体" w:hAnsi="宋体" w:eastAsia="方正仿宋_GBK"/>
          <w:b w:val="0"/>
          <w:bCs/>
          <w:sz w:val="28"/>
          <w:szCs w:val="28"/>
        </w:rPr>
        <w:t>四、在考试过程中遵纪守法、诚实守信。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Style w:val="7"/>
          <w:rFonts w:hint="eastAsia" w:ascii="方正仿宋_GBK" w:eastAsia="方正仿宋_GBK"/>
          <w:b w:val="0"/>
          <w:sz w:val="28"/>
          <w:szCs w:val="28"/>
        </w:rPr>
      </w:pPr>
      <w:r>
        <w:rPr>
          <w:rStyle w:val="7"/>
          <w:rFonts w:hint="eastAsia" w:ascii="宋体" w:hAnsi="宋体" w:eastAsia="方正仿宋_GBK"/>
          <w:b w:val="0"/>
          <w:bCs/>
          <w:sz w:val="28"/>
          <w:szCs w:val="28"/>
        </w:rPr>
        <w:t>五、如违反上述承诺，自愿按相关规定接受处罚，并愿意承担由此引起的一切后果，云南省医师资格考试考区办公室按程序要求自报名之日起均可取消本人报考资格或考试成绩。</w:t>
      </w:r>
    </w:p>
    <w:p>
      <w:pPr>
        <w:keepNext w:val="0"/>
        <w:keepLines w:val="0"/>
        <w:pageBreakBefore w:val="0"/>
        <w:widowControl w:val="0"/>
        <w:kinsoku/>
        <w:wordWrap/>
        <w:overflowPunct/>
        <w:topLinePunct w:val="0"/>
        <w:autoSpaceDE/>
        <w:autoSpaceDN/>
        <w:bidi w:val="0"/>
        <w:adjustRightInd/>
        <w:snapToGrid/>
        <w:spacing w:line="480" w:lineRule="exact"/>
        <w:ind w:firstLine="5040" w:firstLineChars="1800"/>
        <w:textAlignment w:val="auto"/>
        <w:rPr>
          <w:rStyle w:val="7"/>
          <w:rFonts w:hint="eastAsia" w:ascii="方正仿宋_GBK" w:eastAsia="方正仿宋_GBK"/>
          <w:b w:val="0"/>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rStyle w:val="7"/>
          <w:rFonts w:hint="eastAsia" w:ascii="方正仿宋_GBK" w:eastAsia="方正仿宋_GBK"/>
          <w:b w:val="0"/>
          <w:sz w:val="28"/>
          <w:szCs w:val="28"/>
        </w:rPr>
      </w:pPr>
      <w:r>
        <w:rPr>
          <w:rStyle w:val="7"/>
          <w:rFonts w:hint="eastAsia" w:ascii="方正仿宋_GBK" w:eastAsia="方正仿宋_GBK"/>
          <w:b w:val="0"/>
          <w:sz w:val="28"/>
          <w:szCs w:val="28"/>
        </w:rPr>
        <w:t>承诺人（签名）：</w:t>
      </w:r>
    </w:p>
    <w:p>
      <w:pPr>
        <w:keepNext w:val="0"/>
        <w:keepLines w:val="0"/>
        <w:pageBreakBefore w:val="0"/>
        <w:widowControl w:val="0"/>
        <w:kinsoku/>
        <w:wordWrap/>
        <w:overflowPunct/>
        <w:topLinePunct w:val="0"/>
        <w:autoSpaceDE/>
        <w:autoSpaceDN/>
        <w:bidi w:val="0"/>
        <w:adjustRightInd/>
        <w:snapToGrid/>
        <w:spacing w:line="480" w:lineRule="exact"/>
        <w:ind w:firstLine="5320" w:firstLineChars="1900"/>
        <w:textAlignment w:val="auto"/>
        <w:rPr>
          <w:rFonts w:hint="default" w:eastAsia="方正仿宋_GBK"/>
          <w:lang w:val="en-US" w:eastAsia="zh-CN"/>
        </w:rPr>
        <w:sectPr>
          <w:headerReference r:id="rId3" w:type="default"/>
          <w:footerReference r:id="rId4" w:type="default"/>
          <w:pgSz w:w="11906" w:h="16838"/>
          <w:pgMar w:top="2098" w:right="1474" w:bottom="1984" w:left="1587" w:header="851" w:footer="992" w:gutter="0"/>
          <w:pgNumType w:fmt="numberInDash"/>
          <w:cols w:space="720" w:num="1"/>
          <w:rtlGutter w:val="0"/>
          <w:docGrid w:type="lines" w:linePitch="312" w:charSpace="0"/>
        </w:sectPr>
      </w:pPr>
      <w:r>
        <w:rPr>
          <w:rStyle w:val="7"/>
          <w:rFonts w:hint="eastAsia" w:ascii="方正仿宋_GBK" w:eastAsia="方正仿宋_GBK"/>
          <w:b w:val="0"/>
          <w:sz w:val="28"/>
          <w:szCs w:val="28"/>
        </w:rPr>
        <w:t xml:space="preserve"> 年    月</w:t>
      </w:r>
      <w:r>
        <w:rPr>
          <w:rStyle w:val="7"/>
          <w:rFonts w:hint="eastAsia" w:ascii="方正仿宋_GBK" w:eastAsia="方正仿宋_GBK"/>
          <w:b w:val="0"/>
          <w:sz w:val="28"/>
          <w:szCs w:val="28"/>
          <w:lang w:val="en-US" w:eastAsia="zh-CN"/>
        </w:rPr>
        <w:t xml:space="preserve">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wjq5VLIB&#10;AABbAwAADgAAAAAAAAABACAAAAAeAQAAZHJzL2Uyb0RvYy54bWxQSwUGAAAAAAYABgBZAQAAQgUA&#10;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97C4F"/>
    <w:rsid w:val="25A9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color w:val="000000"/>
      <w:sz w:val="28"/>
      <w:szCs w:val="28"/>
    </w:rPr>
  </w:style>
  <w:style w:type="paragraph" w:styleId="3">
    <w:name w:val="footer"/>
    <w:basedOn w:val="1"/>
    <w:qFormat/>
    <w:uiPriority w:val="152"/>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2022-01-14T02:47:00Z</dcterms:created>
  <dc:creator>Administrator</dc:creator>
  <cp:lastModifiedBy>Administrator</cp:lastModifiedBy>
  <dcterms:modified xsi:type="dcterms:W3CDTF">2022-01-14T02:48:09Z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