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center"/>
        <w:textAlignment w:val="auto"/>
        <w:outlineLvl w:val="9"/>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eastAsia="zh-CN"/>
        </w:rPr>
        <w:t>大环审〔</w:t>
      </w:r>
      <w:r>
        <w:rPr>
          <w:rFonts w:hint="eastAsia" w:ascii="宋体" w:hAnsi="宋体" w:eastAsia="方正仿宋_GBK" w:cs="方正仿宋_GBK"/>
          <w:color w:val="auto"/>
          <w:sz w:val="32"/>
          <w:szCs w:val="32"/>
          <w:highlight w:val="none"/>
          <w:lang w:val="en-US" w:eastAsia="zh-CN"/>
        </w:rPr>
        <w:t>2022</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lang w:val="en-US" w:eastAsia="zh-CN"/>
        </w:rPr>
        <w:t>1-60号</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大理白族自治州生态环境局</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关于大理白族自治州人民医院2022年</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20"/>
          <w:sz w:val="44"/>
          <w:szCs w:val="44"/>
          <w:highlight w:val="none"/>
          <w:lang w:val="en-US" w:eastAsia="zh-CN"/>
        </w:rPr>
      </w:pPr>
      <w:r>
        <w:rPr>
          <w:rFonts w:hint="eastAsia" w:ascii="方正小标宋_GBK" w:hAnsi="方正小标宋_GBK" w:eastAsia="方正小标宋_GBK" w:cs="方正小标宋_GBK"/>
          <w:color w:val="auto"/>
          <w:spacing w:val="17"/>
          <w:sz w:val="44"/>
          <w:szCs w:val="44"/>
          <w:highlight w:val="none"/>
          <w:lang w:val="en-US" w:eastAsia="zh-CN"/>
        </w:rPr>
        <w:t>新增一台数字减影血管造影机（DSA）</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28"/>
          <w:sz w:val="44"/>
          <w:szCs w:val="44"/>
          <w:highlight w:val="none"/>
          <w:lang w:val="en-US" w:eastAsia="zh-CN"/>
        </w:rPr>
      </w:pPr>
      <w:r>
        <w:rPr>
          <w:rFonts w:hint="eastAsia" w:ascii="方正小标宋_GBK" w:hAnsi="方正小标宋_GBK" w:eastAsia="方正小标宋_GBK" w:cs="方正小标宋_GBK"/>
          <w:color w:val="auto"/>
          <w:spacing w:val="28"/>
          <w:sz w:val="44"/>
          <w:szCs w:val="44"/>
          <w:highlight w:val="none"/>
          <w:lang w:val="en-US" w:eastAsia="zh-CN"/>
        </w:rPr>
        <w:t>核技术利用项目</w:t>
      </w:r>
      <w:r>
        <w:rPr>
          <w:rFonts w:hint="eastAsia" w:ascii="方正小标宋_GBK" w:hAnsi="方正小标宋_GBK" w:eastAsia="方正小标宋_GBK" w:cs="方正小标宋_GBK"/>
          <w:color w:val="auto"/>
          <w:spacing w:val="28"/>
          <w:w w:val="100"/>
          <w:sz w:val="44"/>
          <w:szCs w:val="44"/>
          <w:highlight w:val="none"/>
          <w:lang w:val="en-US" w:eastAsia="zh-CN"/>
        </w:rPr>
        <w:t>环境影响报告表的批复</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21" w:rightChars="1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大理白族自治州人民医院：</w:t>
      </w:r>
    </w:p>
    <w:p>
      <w:pPr>
        <w:keepNext w:val="0"/>
        <w:keepLines w:val="0"/>
        <w:pageBreakBefore w:val="0"/>
        <w:widowControl w:val="0"/>
        <w:kinsoku/>
        <w:wordWrap/>
        <w:overflowPunct/>
        <w:topLinePunct w:val="0"/>
        <w:autoSpaceDE/>
        <w:autoSpaceDN/>
        <w:bidi w:val="0"/>
        <w:adjustRightInd/>
        <w:snapToGrid w:val="0"/>
        <w:spacing w:line="54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你单位报批的《大理白族自治州人民医院2022年新增一台数字减影血管造影机（DSA）核技术利用项目环境影响报告表》已收悉。经研究，批复如下：</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一、大理州人民医院拟对3号楼5楼康复医疗科南区进行改造，建设介入中心，该区域云环审〔2019〕2-49号已批复过建设内容，现保留1号机房及使用射线装置不变，2号机房原计划新增使用一台中型C臂血管造影机变更为新增使用一台数字减影血管造影机（DSA）,数字减影血管造影机（DSA）型号为CGO2100，最大管电压125kV，最大管电流1000mA，属于Ⅱ类射线装置。DSA设备主要由X射线管组件、高压发生器、平板探测器、准直器、悬吊式C型臂机架、显示器及悬吊装置、操作台、系统控制柜、检查床、图像采集及处理系统等组成。本次环评内容仅针对2号机房新增一台数字减影血管造影机（DSA）和相应配套工程开展。项目总投资600万元，其中环保投资41.6万元。</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根据《报告表》的评价结论，该项目符合国家产业政策，正常工况下，满足《电离辐射防护与辐射源安全基本标准》 ( GB18871- -2002) 中对职业人员及公众照射的管理限值要求。在严格落实《报告表》提出的环境保护措施后，本项目的运营从辐射安全和环境保护的角度是可行的。我局原则同意该项目按照《报告表》中所述的性质、规模、内容、环境保护对策措施及辐射环境管理要求进行建设。项目须严格执行环境保护的有关法律法规，项目环境影响报告表应作为该项目环境保护设计、建设和运行管理的依据。</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二、项目在建设和运行过程中应重点做好以下工作</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（一）按要求做好辐射工作场所屏蔽防护工程的设计，加强施工全过程的管理，建立工程施工档案。</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二）认真组织学习《放射性同位素与射线装置安全和防护条例》《放射性同位素与射线装置安全许可管理办法》《放射性同位素与射线装置安全和防护管理办法》等相关法规和标准，并在项目建设和运行过程中做好贯彻落实。</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（三）严格执行《电离辐射防护与放射源安全基本标准》 ( GB18871- 2002 )和《报告表》提出的电离辐射安全管理限值，将职业照射连续5年的年平均有效剂量控制在5mSv以内，公众照射年有效剂量控制在0.25mSv以内。</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四）严格落实《报告表》提出的DSA机房辐射防护设施，DSA机房外醒目的位置应设立电离辐射警示标志、工作警示灯和门灯连锁装置，并定期对设施进行检查，确保其正常运行。辐射工作区域应按照《报告表》要求实行监督区和控制区管理，防止人员误照射。</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（五）数字减影血管造影机安装调试期间，应加强辐射防护管理，关闭机房防护门，在机房门外设立电离辐射警告标志，禁止无关人员靠近，对机房周边辐射水平同步开展监测，及时处置异常情况。</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六）配备相应的辐射防护用品、个人剂量报警仪和辐射监测仪，并定期检查和维护，确保其能够正常使用。职业人员工作时应佩带个人剂量报警仪和个人剂量计，介入手术人员工作时应佩带辐射防护用品，并定期对个人剂量及项目周边辐射环境水平进行检测、监测，以确保职业人员健康和辐射环境安全。</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七）完善和落实各项辐射防护和安全管理制度，防范辐射事故发生；制定完善的辐射事故应急预案，定期开展演习培训，提高辐射事故应急处置能力；辐射安全管理人员及工作人员应定期参加辐射安全培训及考核，加强辐射安全和风险教育，提高辐射工作人员辐射安全防护意识。</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八）按照《放射性同位素与射线装置安全和防护条例》等法规要求，项目建成后依法及时申领辐射安全许可证方可正式投入使用。开展辐射安全和防护年度评估工作，于每年1月31日前向辐射安全许可证发证机关提交上一年度的评估报告，并上传至国家核技术利用辐射安全系统。</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三、该项目环境影响报告表批准后，若项目建设性质、规模、工艺以及污染防治措施等发生重大变动，应重新开展环境影响评价工作并另行报批。项目环境影响报告表自批准之日起满五年，该项目方开工建设的，其环境影响报告表应当报我局重新审核。</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spacing w:val="-6"/>
          <w:lang w:val="en-US" w:eastAsia="zh-CN"/>
        </w:rPr>
      </w:pPr>
      <w:r>
        <w:rPr>
          <w:rFonts w:hint="eastAsia" w:ascii="宋体" w:hAnsi="宋体" w:eastAsia="方正仿宋_GBK"/>
          <w:spacing w:val="-6"/>
          <w:lang w:val="en-US" w:eastAsia="zh-CN"/>
        </w:rPr>
        <w:t>四、建设单位应切实落实环境保护主体责任，项目建设及运行中应严格执行环境保护“三同时”制度。项目建成后按《建设项目竣工环境保护验收暂行办法》的相关要求组织竣工环境保护验收。</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五、你单位接到本批复后10个工作日内，将批准后的报告表分送州生态环境保护综合行政执法支队和州生态环境局大理分局，并按规定接受各级环境保护部门日常监督检查。</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r>
        <w:rPr>
          <w:rFonts w:hint="eastAsia" w:ascii="宋体" w:hAnsi="宋体" w:eastAsia="方正仿宋_GBK"/>
          <w:lang w:val="en-US" w:eastAsia="zh-CN"/>
        </w:rPr>
        <w:t>请州生态环境保护综合行政执法支队做好执法工作督促指导；州生态环境局大理分局做好项目环境保护现场执法监察和日常监督管理工作。</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方正仿宋_GBK"/>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left="5760" w:leftChars="0" w:right="21" w:rightChars="10" w:hanging="5760" w:hangingChars="18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pacing w:line="500" w:lineRule="exact"/>
        <w:ind w:firstLine="4480" w:firstLineChars="1400"/>
        <w:textAlignment w:val="auto"/>
        <w:rPr>
          <w:rFonts w:hint="eastAsia" w:ascii="宋体" w:hAnsi="宋体" w:eastAsia="方正仿宋_GBK"/>
          <w:lang w:val="en-US" w:eastAsia="zh-CN"/>
        </w:rPr>
      </w:pPr>
      <w:r>
        <w:rPr>
          <w:rFonts w:hint="eastAsia" w:ascii="宋体" w:hAnsi="宋体" w:eastAsia="方正仿宋_GBK"/>
          <w:lang w:val="en-US" w:eastAsia="zh-CN"/>
        </w:rPr>
        <w:t>大理白族自治州生态环境局</w:t>
      </w:r>
    </w:p>
    <w:p>
      <w:pPr>
        <w:keepNext w:val="0"/>
        <w:keepLines w:val="0"/>
        <w:pageBreakBefore w:val="0"/>
        <w:widowControl w:val="0"/>
        <w:kinsoku/>
        <w:wordWrap/>
        <w:overflowPunct/>
        <w:topLinePunct w:val="0"/>
        <w:autoSpaceDE/>
        <w:autoSpaceDN/>
        <w:bidi w:val="0"/>
        <w:adjustRightInd/>
        <w:snapToGrid w:val="0"/>
        <w:spacing w:line="500" w:lineRule="exact"/>
        <w:ind w:left="5747" w:leftChars="2432" w:right="21" w:rightChars="10" w:hanging="640" w:hanging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2022年11月21日</w:t>
      </w:r>
    </w:p>
    <w:p>
      <w:pPr>
        <w:pStyle w:val="2"/>
        <w:keepNext w:val="0"/>
        <w:keepLines w:val="0"/>
        <w:pageBreakBefore w:val="0"/>
        <w:widowControl w:val="0"/>
        <w:kinsoku/>
        <w:wordWrap/>
        <w:overflowPunct/>
        <w:topLinePunct w:val="0"/>
        <w:autoSpaceDE/>
        <w:autoSpaceDN/>
        <w:bidi w:val="0"/>
        <w:adjustRightInd/>
        <w:spacing w:line="500" w:lineRule="exact"/>
        <w:ind w:left="0" w:leftChars="0" w:firstLine="0" w:firstLineChars="0"/>
        <w:textAlignment w:val="auto"/>
        <w:rPr>
          <w:rFonts w:hint="eastAsia" w:ascii="宋体" w:hAnsi="宋体" w:eastAsia="方正仿宋_GBK"/>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480" w:lineRule="exact"/>
        <w:ind w:firstLine="268" w:firstLineChars="100"/>
        <w:jc w:val="both"/>
        <w:textAlignment w:val="auto"/>
        <w:outlineLvl w:val="9"/>
        <w:rPr>
          <w:rFonts w:hint="eastAsia" w:ascii="宋体" w:hAnsi="宋体" w:eastAsia="方正仿宋_GBK"/>
          <w:spacing w:val="-6"/>
          <w:sz w:val="28"/>
          <w:szCs w:val="28"/>
        </w:rPr>
      </w:pPr>
      <w:r>
        <w:rPr>
          <w:rFonts w:hint="eastAsia" w:ascii="宋体" w:hAnsi="宋体" w:eastAsia="方正仿宋_GBK"/>
          <w:spacing w:val="-6"/>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8240;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4hQofSAAAABAEAAA8AAAAAAAAAAQAgAAAAIgAA&#10;AGRycy9kb3ducmV2LnhtbFBLAQIUABQAAAAIAIdO4kAlbe6z1QEAAJgDAAAOAAAAAAAAAAEAIAAA&#10;ACEBAABkcnMvZTJvRG9jLnhtbFBLBQYAAAAABgAGAFkBAABoBQAAAAA=&#10;">
                <v:fill on="f" focussize="0,0"/>
                <v:stroke weight="0.99pt" color="#000000" joinstyle="round"/>
                <v:imagedata o:title=""/>
                <o:lock v:ext="edit" aspectratio="f"/>
              </v:line>
            </w:pict>
          </mc:Fallback>
        </mc:AlternateContent>
      </w:r>
      <w:r>
        <w:rPr>
          <w:rFonts w:hint="eastAsia" w:ascii="宋体" w:hAnsi="宋体" w:eastAsia="方正仿宋_GBK"/>
          <w:spacing w:val="-6"/>
          <w:sz w:val="28"/>
          <w:szCs w:val="28"/>
        </w:rPr>
        <w:t>抄送：</w:t>
      </w:r>
      <w:r>
        <w:rPr>
          <w:rFonts w:hint="eastAsia" w:ascii="宋体" w:hAnsi="宋体" w:eastAsia="方正仿宋_GBK"/>
          <w:spacing w:val="-6"/>
          <w:sz w:val="28"/>
          <w:szCs w:val="28"/>
          <w:lang w:val="en-US" w:eastAsia="zh-CN"/>
        </w:rPr>
        <w:t>州生态环境保护综合行政执法支队</w:t>
      </w:r>
      <w:r>
        <w:rPr>
          <w:rFonts w:hint="eastAsia" w:ascii="宋体" w:hAnsi="宋体" w:eastAsia="方正仿宋_GBK"/>
          <w:spacing w:val="-6"/>
          <w:sz w:val="28"/>
          <w:szCs w:val="28"/>
        </w:rPr>
        <w:t>，州建设项目环境审核受理中心，</w:t>
      </w:r>
    </w:p>
    <w:p>
      <w:pPr>
        <w:keepNext w:val="0"/>
        <w:keepLines w:val="0"/>
        <w:pageBreakBefore w:val="0"/>
        <w:widowControl w:val="0"/>
        <w:kinsoku/>
        <w:wordWrap/>
        <w:overflowPunct/>
        <w:topLinePunct w:val="0"/>
        <w:autoSpaceDE/>
        <w:autoSpaceDN/>
        <w:bidi w:val="0"/>
        <w:adjustRightInd/>
        <w:snapToGrid w:val="0"/>
        <w:spacing w:line="480" w:lineRule="exact"/>
        <w:ind w:left="1117" w:leftChars="532" w:firstLine="0" w:firstLineChars="0"/>
        <w:jc w:val="both"/>
        <w:textAlignment w:val="auto"/>
        <w:outlineLvl w:val="9"/>
        <w:rPr>
          <w:rFonts w:hint="eastAsia" w:ascii="宋体" w:hAnsi="宋体" w:eastAsia="方正仿宋_GBK"/>
          <w:spacing w:val="-11"/>
          <w:sz w:val="28"/>
          <w:szCs w:val="28"/>
        </w:rPr>
      </w:pPr>
      <w:r>
        <w:rPr>
          <w:rFonts w:hint="eastAsia" w:ascii="宋体" w:hAnsi="宋体" w:eastAsia="方正仿宋_GBK"/>
          <w:spacing w:val="-11"/>
          <w:sz w:val="28"/>
          <w:szCs w:val="28"/>
          <w:lang w:val="en-US" w:eastAsia="zh-CN"/>
        </w:rPr>
        <w:t>州生态环境</w:t>
      </w:r>
      <w:r>
        <w:rPr>
          <w:rFonts w:hint="eastAsia" w:ascii="宋体" w:hAnsi="宋体" w:eastAsia="方正仿宋_GBK"/>
          <w:spacing w:val="-11"/>
          <w:sz w:val="28"/>
          <w:szCs w:val="28"/>
        </w:rPr>
        <w:t>局</w:t>
      </w:r>
      <w:r>
        <w:rPr>
          <w:rFonts w:hint="eastAsia" w:ascii="宋体" w:hAnsi="宋体" w:eastAsia="方正仿宋_GBK"/>
          <w:spacing w:val="-11"/>
          <w:sz w:val="28"/>
          <w:szCs w:val="28"/>
          <w:lang w:val="en-US" w:eastAsia="zh-CN"/>
        </w:rPr>
        <w:t>大理分局，四川省核工业辐射测试防护院</w:t>
      </w:r>
      <w:r>
        <w:rPr>
          <w:rFonts w:hint="eastAsia" w:ascii="宋体" w:hAnsi="宋体" w:eastAsia="方正仿宋_GBK"/>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204" w:rightChars="97" w:firstLine="280" w:firstLineChars="1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59264;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Y2sP1AAAAAQBAAAPAAAAAAAAAAEAIAAAACIAAABkcnMv&#10;ZG93bnJldi54bWxQSwECFAAUAAAACACHTuJA64Yras4BAACNAwAADgAAAAAAAAABACAAAAAjAQAA&#10;ZHJzL2Uyb0RvYy54bWxQSwUGAAAAAAYABgBZAQAAYwUAAAAA&#10;">
                <v:fill on="f" focussize="0,0"/>
                <v:stroke weight="0.71pt" color="#000000" joinstyle="round"/>
                <v:imagedata o:title=""/>
                <o:lock v:ext="edit" aspectratio="f"/>
              </v:line>
            </w:pict>
          </mc:Fallback>
        </mc:AlternateContent>
      </w:r>
      <w:r>
        <w:rPr>
          <w:rFonts w:hint="eastAsia" w:ascii="宋体" w:hAnsi="宋体"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0288;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ubPgtEAAAAGAQAADwAAAAAAAAABACAAAAAiAAAAZHJzL2Rv&#10;d25yZXYueG1sUEsBAhQAFAAAAAgAh07iQAqJs9TPAQAAjgMAAA4AAAAAAAAAAQAgAAAAIAEAAGRy&#10;cy9lMm9Eb2MueG1sUEsFBgAAAAAGAAYAWQEAAGEFAAAAAA==&#10;">
                <v:fill on="f" focussize="0,0"/>
                <v:stroke weight="0.99pt" color="#000000" joinstyle="round"/>
                <v:imagedata o:title=""/>
                <o:lock v:ext="edit" aspectratio="f"/>
              </v:line>
            </w:pict>
          </mc:Fallback>
        </mc:AlternateContent>
      </w:r>
      <w:r>
        <w:rPr>
          <w:rFonts w:hint="eastAsia" w:ascii="宋体" w:hAnsi="宋体" w:eastAsia="方正仿宋_GBK"/>
          <w:sz w:val="28"/>
          <w:szCs w:val="28"/>
        </w:rPr>
        <w:t>大理白族自治州</w:t>
      </w:r>
      <w:r>
        <w:rPr>
          <w:rFonts w:hint="eastAsia" w:ascii="宋体" w:hAnsi="宋体" w:eastAsia="方正仿宋_GBK"/>
          <w:sz w:val="28"/>
          <w:szCs w:val="28"/>
          <w:lang w:val="en-US" w:eastAsia="zh-CN"/>
        </w:rPr>
        <w:t>生态环境</w:t>
      </w:r>
      <w:r>
        <w:rPr>
          <w:rFonts w:hint="eastAsia" w:ascii="宋体" w:hAnsi="宋体" w:eastAsia="方正仿宋_GBK"/>
          <w:sz w:val="28"/>
          <w:szCs w:val="28"/>
        </w:rPr>
        <w:t>局</w:t>
      </w:r>
      <w:r>
        <w:rPr>
          <w:rFonts w:hint="eastAsia" w:ascii="宋体" w:hAnsi="宋体" w:eastAsia="方正仿宋_GBK"/>
          <w:sz w:val="28"/>
          <w:szCs w:val="28"/>
          <w:lang w:val="en-US" w:eastAsia="zh-CN"/>
        </w:rPr>
        <w:t>办公室</w:t>
      </w:r>
      <w:r>
        <w:rPr>
          <w:rFonts w:hint="eastAsia" w:ascii="宋体" w:hAnsi="宋体" w:eastAsia="方正仿宋_GBK"/>
          <w:sz w:val="28"/>
          <w:szCs w:val="28"/>
        </w:rPr>
        <w:t xml:space="preserve">         20</w:t>
      </w:r>
      <w:r>
        <w:rPr>
          <w:rFonts w:hint="eastAsia" w:ascii="宋体" w:hAnsi="宋体" w:eastAsia="方正仿宋_GBK"/>
          <w:sz w:val="28"/>
          <w:szCs w:val="28"/>
          <w:lang w:val="en-US" w:eastAsia="zh-CN"/>
        </w:rPr>
        <w:t>22</w:t>
      </w:r>
      <w:r>
        <w:rPr>
          <w:rFonts w:hint="eastAsia" w:ascii="宋体" w:hAnsi="宋体" w:eastAsia="方正仿宋_GBK"/>
          <w:sz w:val="28"/>
          <w:szCs w:val="28"/>
        </w:rPr>
        <w:t>年</w:t>
      </w:r>
      <w:r>
        <w:rPr>
          <w:rFonts w:hint="eastAsia" w:ascii="宋体" w:hAnsi="宋体" w:eastAsia="方正仿宋_GBK"/>
          <w:sz w:val="28"/>
          <w:szCs w:val="28"/>
          <w:lang w:val="en-US" w:eastAsia="zh-CN"/>
        </w:rPr>
        <w:t>11</w:t>
      </w:r>
      <w:r>
        <w:rPr>
          <w:rFonts w:hint="eastAsia" w:ascii="宋体" w:hAnsi="宋体" w:eastAsia="方正仿宋_GBK"/>
          <w:sz w:val="28"/>
          <w:szCs w:val="28"/>
        </w:rPr>
        <w:t>月</w:t>
      </w:r>
      <w:r>
        <w:rPr>
          <w:rFonts w:hint="eastAsia" w:ascii="宋体" w:hAnsi="宋体" w:eastAsia="方正仿宋_GBK"/>
          <w:sz w:val="28"/>
          <w:szCs w:val="28"/>
          <w:lang w:val="en-US" w:eastAsia="zh-CN"/>
        </w:rPr>
        <w:t>21</w:t>
      </w:r>
      <w:r>
        <w:rPr>
          <w:rFonts w:hint="eastAsia" w:ascii="宋体" w:hAnsi="宋体" w:eastAsia="方正仿宋_GBK"/>
          <w:sz w:val="28"/>
          <w:szCs w:val="28"/>
        </w:rPr>
        <w:t>日印发</w:t>
      </w:r>
    </w:p>
    <w:sectPr>
      <w:headerReference r:id="rId3" w:type="default"/>
      <w:footerReference r:id="rId4" w:type="default"/>
      <w:pgSz w:w="11906" w:h="16838"/>
      <w:pgMar w:top="1984" w:right="1531" w:bottom="1701" w:left="1531" w:header="851" w:footer="1361" w:gutter="0"/>
      <w:paperSrc/>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93B3A"/>
    <w:rsid w:val="00180224"/>
    <w:rsid w:val="00372B9F"/>
    <w:rsid w:val="01026493"/>
    <w:rsid w:val="018D125F"/>
    <w:rsid w:val="06950A6F"/>
    <w:rsid w:val="08CD0513"/>
    <w:rsid w:val="08D70FEB"/>
    <w:rsid w:val="09BA21E8"/>
    <w:rsid w:val="0A2F3356"/>
    <w:rsid w:val="0A370155"/>
    <w:rsid w:val="0AF7713C"/>
    <w:rsid w:val="0BD958FF"/>
    <w:rsid w:val="0C7313BC"/>
    <w:rsid w:val="0D006020"/>
    <w:rsid w:val="0E59214A"/>
    <w:rsid w:val="0F385385"/>
    <w:rsid w:val="0FEF5853"/>
    <w:rsid w:val="10205339"/>
    <w:rsid w:val="10B669F7"/>
    <w:rsid w:val="10FF6473"/>
    <w:rsid w:val="12A13EC1"/>
    <w:rsid w:val="12AF6B27"/>
    <w:rsid w:val="130C011A"/>
    <w:rsid w:val="142C1E82"/>
    <w:rsid w:val="14FD2D30"/>
    <w:rsid w:val="16DE2227"/>
    <w:rsid w:val="184A22E6"/>
    <w:rsid w:val="1A1F2E4A"/>
    <w:rsid w:val="1B9F9DDD"/>
    <w:rsid w:val="1D4764FC"/>
    <w:rsid w:val="211232C8"/>
    <w:rsid w:val="2230056D"/>
    <w:rsid w:val="22F822B9"/>
    <w:rsid w:val="22FC412D"/>
    <w:rsid w:val="23A55B69"/>
    <w:rsid w:val="2481621B"/>
    <w:rsid w:val="24E9178A"/>
    <w:rsid w:val="25562D5D"/>
    <w:rsid w:val="25AA3DD2"/>
    <w:rsid w:val="2699257E"/>
    <w:rsid w:val="27356410"/>
    <w:rsid w:val="289F5EC7"/>
    <w:rsid w:val="29BB5CC1"/>
    <w:rsid w:val="2BEB055B"/>
    <w:rsid w:val="2DCC170D"/>
    <w:rsid w:val="2E4572A2"/>
    <w:rsid w:val="2FC27D75"/>
    <w:rsid w:val="31BE6B5C"/>
    <w:rsid w:val="36ED764A"/>
    <w:rsid w:val="37834925"/>
    <w:rsid w:val="38BD5339"/>
    <w:rsid w:val="396518F3"/>
    <w:rsid w:val="3A293B3A"/>
    <w:rsid w:val="3A593828"/>
    <w:rsid w:val="3D4E6E18"/>
    <w:rsid w:val="41D8751C"/>
    <w:rsid w:val="42986DCE"/>
    <w:rsid w:val="44E953AF"/>
    <w:rsid w:val="473B5A51"/>
    <w:rsid w:val="489E6C9D"/>
    <w:rsid w:val="4AA20D6E"/>
    <w:rsid w:val="4B920A9B"/>
    <w:rsid w:val="4CBD4370"/>
    <w:rsid w:val="4CBE4047"/>
    <w:rsid w:val="4D1D4166"/>
    <w:rsid w:val="4D622BC3"/>
    <w:rsid w:val="4D8052E0"/>
    <w:rsid w:val="4ECC0D54"/>
    <w:rsid w:val="4F853071"/>
    <w:rsid w:val="50E852F5"/>
    <w:rsid w:val="515C025A"/>
    <w:rsid w:val="52B32E75"/>
    <w:rsid w:val="54407DEE"/>
    <w:rsid w:val="54CB5A3A"/>
    <w:rsid w:val="56285468"/>
    <w:rsid w:val="57327B94"/>
    <w:rsid w:val="57924F3E"/>
    <w:rsid w:val="57B21CDD"/>
    <w:rsid w:val="58876E0A"/>
    <w:rsid w:val="594339AB"/>
    <w:rsid w:val="59A540C6"/>
    <w:rsid w:val="5BC61E88"/>
    <w:rsid w:val="5C023868"/>
    <w:rsid w:val="5C7D4A51"/>
    <w:rsid w:val="5E621428"/>
    <w:rsid w:val="5F0E1395"/>
    <w:rsid w:val="5F1B6041"/>
    <w:rsid w:val="5F952AB9"/>
    <w:rsid w:val="5FF11E96"/>
    <w:rsid w:val="60422F4E"/>
    <w:rsid w:val="60AF1FB7"/>
    <w:rsid w:val="60B150CA"/>
    <w:rsid w:val="6267116A"/>
    <w:rsid w:val="63442BBB"/>
    <w:rsid w:val="639064CC"/>
    <w:rsid w:val="64420152"/>
    <w:rsid w:val="645848DB"/>
    <w:rsid w:val="64A17E42"/>
    <w:rsid w:val="667F3A34"/>
    <w:rsid w:val="68274729"/>
    <w:rsid w:val="69327786"/>
    <w:rsid w:val="69C353B8"/>
    <w:rsid w:val="6A4B1103"/>
    <w:rsid w:val="6D494624"/>
    <w:rsid w:val="6E0708CE"/>
    <w:rsid w:val="6E15501A"/>
    <w:rsid w:val="6FEF1548"/>
    <w:rsid w:val="700603E7"/>
    <w:rsid w:val="7233421C"/>
    <w:rsid w:val="72642221"/>
    <w:rsid w:val="72C24E39"/>
    <w:rsid w:val="737C637C"/>
    <w:rsid w:val="75EB40D0"/>
    <w:rsid w:val="778B2F2D"/>
    <w:rsid w:val="79FF67BE"/>
    <w:rsid w:val="7AA42414"/>
    <w:rsid w:val="7B1448AF"/>
    <w:rsid w:val="7CE50C42"/>
    <w:rsid w:val="7DCE1CB5"/>
    <w:rsid w:val="7DFEB0C1"/>
    <w:rsid w:val="7F3E0D8D"/>
    <w:rsid w:val="7F6E2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80" w:lineRule="exact"/>
      <w:ind w:firstLine="640" w:firstLineChars="200"/>
    </w:pPr>
    <w:rPr>
      <w:rFonts w:ascii="仿宋_GB2312" w:hAnsi="宋体" w:eastAsia="仿宋_GB2312"/>
      <w:sz w:val="32"/>
      <w:szCs w:val="32"/>
    </w:rPr>
  </w:style>
  <w:style w:type="paragraph" w:styleId="3">
    <w:name w:val="Plain Text"/>
    <w:basedOn w:val="1"/>
    <w:next w:val="1"/>
    <w:qFormat/>
    <w:uiPriority w:val="0"/>
    <w:pPr>
      <w:widowControl/>
      <w:jc w:val="left"/>
    </w:pPr>
    <w:rPr>
      <w:rFonts w:ascii="宋体" w:hAnsi="Courier New" w:cs="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宋艳钊</cp:lastModifiedBy>
  <cp:lastPrinted>2022-11-21T08:44:23Z</cp:lastPrinted>
  <dcterms:modified xsi:type="dcterms:W3CDTF">2022-11-21T08:45:30Z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