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center"/>
        <w:outlineLvl w:val="0"/>
        <w:rPr>
          <w:rFonts w:hint="default" w:ascii="Times New Roman" w:hAnsi="Times New Roman" w:eastAsia="方正黑体_GBK" w:cs="Times New Roman"/>
          <w:color w:val="auto"/>
          <w:sz w:val="30"/>
          <w:szCs w:val="30"/>
        </w:rPr>
      </w:pPr>
      <w:bookmarkStart w:id="0" w:name="_Toc6055"/>
      <w:bookmarkStart w:id="1" w:name="_Toc12990"/>
      <w:r>
        <w:rPr>
          <w:rFonts w:hint="default" w:ascii="Times New Roman" w:hAnsi="Times New Roman" w:eastAsia="方正黑体_GBK" w:cs="Times New Roman"/>
          <w:color w:val="auto"/>
          <w:sz w:val="30"/>
          <w:szCs w:val="30"/>
        </w:rPr>
        <w:t>大理州地上附着物和青苗补偿标准表</w:t>
      </w:r>
      <w:bookmarkEnd w:id="0"/>
      <w:bookmarkEnd w:id="1"/>
    </w:p>
    <w:p>
      <w:pPr>
        <w:spacing w:after="100" w:afterAutospacing="1" w:line="560" w:lineRule="exact"/>
        <w:ind w:firstLine="560" w:firstLineChars="200"/>
        <w:jc w:val="center"/>
        <w:outlineLvl w:val="1"/>
        <w:rPr>
          <w:rFonts w:ascii="Times New Roman" w:hAnsi="Times New Roman" w:eastAsia="仿宋_GB2312" w:cs="Times New Roman"/>
          <w:bCs/>
          <w:color w:val="auto"/>
          <w:sz w:val="28"/>
          <w:szCs w:val="28"/>
        </w:rPr>
      </w:pPr>
      <w:bookmarkStart w:id="2" w:name="_Toc17783"/>
      <w:bookmarkStart w:id="3" w:name="_Toc114498103"/>
      <w:bookmarkStart w:id="4" w:name="_Toc6973"/>
      <w:r>
        <w:rPr>
          <w:rFonts w:ascii="Times New Roman" w:hAnsi="Times New Roman" w:eastAsia="仿宋_GB2312" w:cs="Times New Roman"/>
          <w:bCs/>
          <w:color w:val="auto"/>
          <w:sz w:val="28"/>
          <w:szCs w:val="28"/>
        </w:rPr>
        <w:t>表1 建筑物补偿标准</w:t>
      </w:r>
      <w:bookmarkEnd w:id="2"/>
      <w:bookmarkEnd w:id="3"/>
      <w:bookmarkEnd w:id="4"/>
    </w:p>
    <w:tbl>
      <w:tblPr>
        <w:tblStyle w:val="47"/>
        <w:tblW w:w="14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753"/>
        <w:gridCol w:w="657"/>
        <w:gridCol w:w="637"/>
        <w:gridCol w:w="675"/>
        <w:gridCol w:w="1031"/>
        <w:gridCol w:w="795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84"/>
        <w:gridCol w:w="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一级分类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二级分类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三级分类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说明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93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补偿标准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大理市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漾濞县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祥云县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宾川县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弥渡县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南涧县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巍山县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永平县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云龙县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洱源县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剑川县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鹤庆县</w:t>
            </w: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钢混结构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钢混结构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元/平方米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1860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框架结构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元/平方米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1860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钢结构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元/平方米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1065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02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砖混结构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元/平方米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03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砖木结构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元/平方米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1380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04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土木结构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元/平方米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1350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05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简易结构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元/平方米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</w:tbl>
    <w:p>
      <w:pPr>
        <w:pStyle w:val="2"/>
        <w:numPr>
          <w:ilvl w:val="0"/>
          <w:numId w:val="2"/>
        </w:numPr>
        <w:ind w:firstLine="600" w:firstLineChars="0"/>
        <w:rPr>
          <w:rFonts w:eastAsia="仿宋_GB2312" w:cs="Times New Roman"/>
          <w:color w:val="auto"/>
        </w:rPr>
      </w:pPr>
      <w:r>
        <w:rPr>
          <w:rFonts w:eastAsia="仿宋_GB2312" w:cs="Times New Roman"/>
          <w:color w:val="auto"/>
        </w:rPr>
        <w:br w:type="page"/>
      </w:r>
    </w:p>
    <w:p>
      <w:pPr>
        <w:spacing w:after="100" w:afterAutospacing="1" w:line="560" w:lineRule="exact"/>
        <w:ind w:firstLine="560" w:firstLineChars="200"/>
        <w:jc w:val="center"/>
        <w:outlineLvl w:val="1"/>
        <w:rPr>
          <w:rFonts w:ascii="Times New Roman" w:hAnsi="Times New Roman" w:eastAsia="仿宋_GB2312" w:cs="Times New Roman"/>
          <w:bCs/>
          <w:color w:val="auto"/>
          <w:sz w:val="28"/>
          <w:szCs w:val="28"/>
        </w:rPr>
      </w:pPr>
      <w:bookmarkStart w:id="5" w:name="_Toc14735"/>
      <w:bookmarkStart w:id="6" w:name="_Toc114498104"/>
      <w:bookmarkStart w:id="7" w:name="_Toc24112"/>
      <w:r>
        <w:rPr>
          <w:rFonts w:ascii="Times New Roman" w:hAnsi="Times New Roman" w:eastAsia="仿宋_GB2312" w:cs="Times New Roman"/>
          <w:bCs/>
          <w:color w:val="auto"/>
          <w:sz w:val="28"/>
          <w:szCs w:val="28"/>
        </w:rPr>
        <w:t>表2 构筑物及其他附属设施补偿标准</w:t>
      </w:r>
      <w:bookmarkEnd w:id="5"/>
      <w:bookmarkEnd w:id="6"/>
      <w:bookmarkEnd w:id="7"/>
    </w:p>
    <w:tbl>
      <w:tblPr>
        <w:tblStyle w:val="47"/>
        <w:tblW w:w="14405" w:type="dxa"/>
        <w:tblInd w:w="-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878"/>
        <w:gridCol w:w="1100"/>
        <w:gridCol w:w="1130"/>
        <w:gridCol w:w="971"/>
        <w:gridCol w:w="904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84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9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7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一级分类</w:t>
            </w: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二级分类</w:t>
            </w:r>
          </w:p>
        </w:tc>
        <w:tc>
          <w:tcPr>
            <w:tcW w:w="113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三级分类</w:t>
            </w:r>
          </w:p>
        </w:tc>
        <w:tc>
          <w:tcPr>
            <w:tcW w:w="97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说明</w:t>
            </w:r>
          </w:p>
        </w:tc>
        <w:tc>
          <w:tcPr>
            <w:tcW w:w="90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8142" w:type="dxa"/>
            <w:gridSpan w:val="12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补偿标准</w:t>
            </w:r>
          </w:p>
        </w:tc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大理市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漾濞县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祥云县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宾川县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弥渡县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南涧县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巍山县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永平县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云龙县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洱源县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剑川县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鹤庆县</w:t>
            </w:r>
          </w:p>
        </w:tc>
        <w:tc>
          <w:tcPr>
            <w:tcW w:w="78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87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砌体</w:t>
            </w: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挡墙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干砌石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立方米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150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砖砌挡墙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立方米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370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360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混凝土挡墙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立方米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530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430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钢筋混凝土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立方米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700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560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550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580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围墙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土围墙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立方米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230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空心砖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立方米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400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310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砖围墙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立方米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590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石围墙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立方米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330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380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330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330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330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02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环境卫生设施</w:t>
            </w: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厕所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简易结构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元/个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500 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410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土木结构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元/个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900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砖木结构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元/个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1500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化粪池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立方米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1200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沼气池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立方米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1100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03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养殖设施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圈舍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350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04</w:t>
            </w:r>
          </w:p>
        </w:tc>
        <w:tc>
          <w:tcPr>
            <w:tcW w:w="87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生产设施</w:t>
            </w: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大棚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钢架大棚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简易竹（木）棚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烤烟房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土筑烤烟房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元/座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6100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6370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标准化烤烟房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元/座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13550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砖瓦窑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元/座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5700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3900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石灰窑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元/座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11100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葡萄架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符合单幅连棚降密提质促早熟技术安装设施的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元/亩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5100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4800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4800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不符合上述连棚要求的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元/亩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2100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1700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1700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2200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滴灌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符合单幅连棚降密提质促早熟技术安装设施的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元/亩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1900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1600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不符合上述连棚要求的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元/亩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1400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05</w:t>
            </w:r>
          </w:p>
        </w:tc>
        <w:tc>
          <w:tcPr>
            <w:tcW w:w="87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储水设施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井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水井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500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910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机井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750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水池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砖砌体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立方米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450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360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钢筋混凝土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立方米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700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630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水窖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立方米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440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06</w:t>
            </w:r>
          </w:p>
        </w:tc>
        <w:tc>
          <w:tcPr>
            <w:tcW w:w="87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交通水利设施</w:t>
            </w: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沟渠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混凝土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立方米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500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560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430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560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浆砌石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立方米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330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410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07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生活附属设施</w:t>
            </w: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太阳能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平板式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元/平方米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375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管式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元/管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150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大门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木大门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360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铁大门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740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围栏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植物封篱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灶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土灶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单眼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元/眼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190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双灶按单灶2倍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砖灶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单眼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元/眼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470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520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双灶按单灶2倍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花池（台）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一般花台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80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砖砌（池）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150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地坪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混凝土地坪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70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砖地坪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平方米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65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电话、宽带等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300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自来水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户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800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08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电力设施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电线杆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元/根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550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660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09</w:t>
            </w:r>
          </w:p>
        </w:tc>
        <w:tc>
          <w:tcPr>
            <w:tcW w:w="87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坟墓迁移</w:t>
            </w: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土坟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单葬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元/冢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5000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合葬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元/冢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7500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5600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砖坟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单葬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元/冢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8600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合葬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元/冢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13000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石坟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单葬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元/冢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11000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2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878" w:type="dxa"/>
            <w:vMerge w:val="continue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合葬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元/冢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16000 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12800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9500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</w:tbl>
    <w:p>
      <w:pPr>
        <w:pStyle w:val="2"/>
        <w:numPr>
          <w:ilvl w:val="0"/>
          <w:numId w:val="2"/>
        </w:numPr>
        <w:ind w:firstLine="600" w:firstLineChars="0"/>
        <w:rPr>
          <w:rFonts w:eastAsia="仿宋_GB2312" w:cs="Times New Roman"/>
          <w:color w:val="auto"/>
        </w:rPr>
      </w:pPr>
      <w:r>
        <w:rPr>
          <w:rFonts w:eastAsia="仿宋_GB2312" w:cs="Times New Roman"/>
          <w:color w:val="auto"/>
        </w:rPr>
        <w:br w:type="page"/>
      </w:r>
    </w:p>
    <w:p>
      <w:pPr>
        <w:spacing w:after="100" w:afterAutospacing="1" w:line="560" w:lineRule="exact"/>
        <w:ind w:firstLine="560" w:firstLineChars="200"/>
        <w:jc w:val="center"/>
        <w:outlineLvl w:val="1"/>
        <w:rPr>
          <w:rFonts w:ascii="Times New Roman" w:hAnsi="Times New Roman" w:eastAsia="仿宋_GB2312" w:cs="Times New Roman"/>
          <w:bCs/>
          <w:color w:val="auto"/>
          <w:sz w:val="28"/>
          <w:szCs w:val="28"/>
        </w:rPr>
      </w:pPr>
      <w:bookmarkStart w:id="8" w:name="_Toc1147"/>
      <w:bookmarkStart w:id="9" w:name="_Toc114498105"/>
      <w:bookmarkStart w:id="10" w:name="_Toc9945"/>
      <w:r>
        <w:rPr>
          <w:rFonts w:ascii="Times New Roman" w:hAnsi="Times New Roman" w:eastAsia="仿宋_GB2312" w:cs="Times New Roman"/>
          <w:bCs/>
          <w:color w:val="auto"/>
          <w:sz w:val="28"/>
          <w:szCs w:val="28"/>
        </w:rPr>
        <w:t>表3 林木补偿标准</w:t>
      </w:r>
      <w:bookmarkEnd w:id="8"/>
      <w:bookmarkEnd w:id="9"/>
      <w:bookmarkEnd w:id="10"/>
    </w:p>
    <w:tbl>
      <w:tblPr>
        <w:tblStyle w:val="47"/>
        <w:tblW w:w="145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624"/>
        <w:gridCol w:w="591"/>
        <w:gridCol w:w="619"/>
        <w:gridCol w:w="2603"/>
        <w:gridCol w:w="947"/>
        <w:gridCol w:w="685"/>
        <w:gridCol w:w="657"/>
        <w:gridCol w:w="645"/>
        <w:gridCol w:w="658"/>
        <w:gridCol w:w="711"/>
        <w:gridCol w:w="723"/>
        <w:gridCol w:w="645"/>
        <w:gridCol w:w="671"/>
        <w:gridCol w:w="645"/>
        <w:gridCol w:w="631"/>
        <w:gridCol w:w="698"/>
        <w:gridCol w:w="593"/>
        <w:gridCol w:w="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一级分类</w:t>
            </w: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二级分类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三级分类</w:t>
            </w:r>
          </w:p>
        </w:tc>
        <w:tc>
          <w:tcPr>
            <w:tcW w:w="2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说明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79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补偿标准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大理市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漾濞县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祥云县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宾川县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弥渡县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南涧县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巍山县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永平县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云龙县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洱源县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剑川县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鹤庆县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用材林木</w:t>
            </w: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竹类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竹子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每丛</w:t>
            </w:r>
            <w:r>
              <w:rPr>
                <w:rStyle w:val="268"/>
                <w:rFonts w:eastAsia="仿宋_GB2312"/>
                <w:color w:val="auto"/>
                <w:sz w:val="18"/>
                <w:szCs w:val="18"/>
                <w:lang w:bidi="ar"/>
              </w:rPr>
              <w:t xml:space="preserve"> 3-5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元/丛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每丛</w:t>
            </w:r>
            <w:r>
              <w:rPr>
                <w:rStyle w:val="268"/>
                <w:rFonts w:eastAsia="仿宋_GB2312"/>
                <w:color w:val="auto"/>
                <w:sz w:val="18"/>
                <w:szCs w:val="18"/>
                <w:lang w:bidi="ar"/>
              </w:rPr>
              <w:t xml:space="preserve"> 6-10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根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元/丛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每丛</w:t>
            </w:r>
            <w:r>
              <w:rPr>
                <w:rStyle w:val="268"/>
                <w:rFonts w:eastAsia="仿宋_GB2312"/>
                <w:color w:val="auto"/>
                <w:sz w:val="18"/>
                <w:szCs w:val="18"/>
                <w:lang w:bidi="ar"/>
              </w:rPr>
              <w:t xml:space="preserve"> 10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根以上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元/丛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杉类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杉木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种植密度不高于110株/亩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175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275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松类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云南松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种植密度不高于74株/亩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雪松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种植密度不高于67株/亩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其他松树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种植密度不高于80株/亩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柏类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柏树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种植密度不高于74株/亩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175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275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杨类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杨树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种植密度不高于56株/亩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黄杨树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种植密度不高于110株/亩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460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460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460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460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460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460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桉类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桉树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种植密度不高于80株/亩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软阔类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柳树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种植密度不高于74株/亩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黄连木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种植密度不高于56株/亩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楸木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种植密度不高于110株/亩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340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白蜡树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种植密度不高于80株/亩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硬阔类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其他榕树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种植密度不高于74株/亩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680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槐树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种植密度不高于55株/亩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高山榕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种植密度不高于74株/亩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460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770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小叶榕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种植密度不高于100株/亩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290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290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290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290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290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290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270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270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滇朴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种植密度不高于100株/亩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桤木类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冬瓜树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种植密度不高于80株/亩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樟类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香樟树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种植密度不高于90株/亩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430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670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棕榈类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棕树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种植密度不高于75株/亩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针叶类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铁树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种植密度不高于280株/亩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02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经济林木</w:t>
            </w: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果树类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苹果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种植密度不高于83株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梨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种植密度不高于56株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桃子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种植密度不高于66株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李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种植密度不高于83株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235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板栗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种植密度不高于56株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柑桔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种植密度不高于83株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193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340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杏子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种植密度不高于55株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梅子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种植密度不高于60株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柿子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种植密度不高于56株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杨梅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种植密度不高于42株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车厘子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种植密度不高于56株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360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880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樱桃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种植密度不高于56株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360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760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820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葡萄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种植密度不高于222株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石榴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种植密度不高于60株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芒果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种植密度不高于55株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360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火龙果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种植密度不高于410株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无花果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种植密度不高于60株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330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360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龙眼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种植密度不高于41株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760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740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荔枝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种植密度不高于41株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720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枇杷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种植密度不高于55株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木瓜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种植密度不高于56株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360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335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360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360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枣树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种植密度不高于56株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360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270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桑树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种植密度不高于200株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橙子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种植密度不高于83株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193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470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铁核桃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种植密度不高于56株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泡核桃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种植密度不高于56株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900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3300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3600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3300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3300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3600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2400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食用原料类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花椒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种植密度不高于74株/亩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未挂果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盛挂果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香椿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种植密度不高于60株/亩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生长期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初产期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盛产期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360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360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360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茶树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种植密度不高于1200株/亩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生长期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初产期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盛产期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药用类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银杏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胸径5厘米以下（含5厘米）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种植密度不高于56株</w:t>
            </w:r>
            <w:r>
              <w:rPr>
                <w:rStyle w:val="269"/>
                <w:rFonts w:eastAsia="仿宋_GB2312"/>
                <w:color w:val="auto"/>
                <w:lang w:bidi="ar"/>
              </w:rPr>
              <w:t>/</w:t>
            </w:r>
            <w:r>
              <w:rPr>
                <w:rStyle w:val="270"/>
                <w:rFonts w:hint="default" w:ascii="Times New Roman" w:hAnsi="Times New Roman" w:cs="Times New Roman"/>
                <w:color w:val="auto"/>
                <w:lang w:bidi="ar"/>
              </w:rPr>
              <w:t>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胸径5-10厘米（含10厘米）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胸径10-20厘米（含20厘米）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胸径20-30厘米（含30厘米）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元/株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675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700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其他经济林木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香蕉、芭蕉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幼丛（</w:t>
            </w:r>
            <w:r>
              <w:rPr>
                <w:rStyle w:val="268"/>
                <w:rFonts w:eastAsia="仿宋_GB2312"/>
                <w:color w:val="auto"/>
                <w:sz w:val="18"/>
                <w:szCs w:val="18"/>
                <w:lang w:bidi="ar"/>
              </w:rPr>
              <w:t>3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株以下或新移栽幼树）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元/丛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种植密度不高于200株/亩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小丛（</w:t>
            </w:r>
            <w:r>
              <w:rPr>
                <w:rStyle w:val="268"/>
                <w:rFonts w:eastAsia="仿宋_GB2312"/>
                <w:color w:val="auto"/>
                <w:sz w:val="18"/>
                <w:szCs w:val="18"/>
                <w:lang w:bidi="ar"/>
              </w:rPr>
              <w:t>3-5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元/丛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中丛（</w:t>
            </w:r>
            <w:r>
              <w:rPr>
                <w:rStyle w:val="268"/>
                <w:rFonts w:eastAsia="仿宋_GB2312"/>
                <w:color w:val="auto"/>
                <w:sz w:val="18"/>
                <w:szCs w:val="18"/>
                <w:lang w:bidi="ar"/>
              </w:rPr>
              <w:t>6-9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元/丛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115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大丛（</w:t>
            </w:r>
            <w:r>
              <w:rPr>
                <w:rStyle w:val="268"/>
                <w:rFonts w:eastAsia="仿宋_GB2312"/>
                <w:color w:val="auto"/>
                <w:sz w:val="18"/>
                <w:szCs w:val="18"/>
                <w:lang w:bidi="ar"/>
              </w:rPr>
              <w:t>10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株以上）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元/丛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bCs/>
          <w:color w:val="auto"/>
          <w:sz w:val="28"/>
          <w:szCs w:val="28"/>
        </w:rPr>
      </w:pPr>
      <w:bookmarkStart w:id="11" w:name="_Toc114498106"/>
      <w:bookmarkStart w:id="12" w:name="_Toc31594"/>
      <w:r>
        <w:rPr>
          <w:rFonts w:ascii="Times New Roman" w:hAnsi="Times New Roman" w:eastAsia="仿宋_GB2312" w:cs="Times New Roman"/>
          <w:bCs/>
          <w:color w:val="auto"/>
          <w:sz w:val="28"/>
          <w:szCs w:val="28"/>
        </w:rPr>
        <w:br w:type="page"/>
      </w:r>
    </w:p>
    <w:p>
      <w:pPr>
        <w:spacing w:after="100" w:afterAutospacing="1" w:line="560" w:lineRule="exact"/>
        <w:ind w:firstLine="560" w:firstLineChars="200"/>
        <w:jc w:val="center"/>
        <w:outlineLvl w:val="1"/>
        <w:rPr>
          <w:rFonts w:ascii="Times New Roman" w:hAnsi="Times New Roman" w:eastAsia="仿宋_GB2312" w:cs="Times New Roman"/>
          <w:bCs/>
          <w:color w:val="auto"/>
          <w:sz w:val="28"/>
          <w:szCs w:val="28"/>
        </w:rPr>
      </w:pPr>
      <w:bookmarkStart w:id="13" w:name="_Toc22316"/>
      <w:r>
        <w:rPr>
          <w:rFonts w:ascii="Times New Roman" w:hAnsi="Times New Roman" w:eastAsia="仿宋_GB2312" w:cs="Times New Roman"/>
          <w:bCs/>
          <w:color w:val="auto"/>
          <w:sz w:val="28"/>
          <w:szCs w:val="28"/>
        </w:rPr>
        <w:t>表4 青苗补偿标准</w:t>
      </w:r>
      <w:bookmarkEnd w:id="11"/>
      <w:bookmarkEnd w:id="12"/>
      <w:bookmarkEnd w:id="13"/>
    </w:p>
    <w:tbl>
      <w:tblPr>
        <w:tblStyle w:val="47"/>
        <w:tblW w:w="14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915"/>
        <w:gridCol w:w="963"/>
        <w:gridCol w:w="928"/>
        <w:gridCol w:w="640"/>
        <w:gridCol w:w="845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48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21"/>
                <w:lang w:bidi="ar"/>
              </w:rPr>
              <w:t>序号</w:t>
            </w:r>
          </w:p>
        </w:tc>
        <w:tc>
          <w:tcPr>
            <w:tcW w:w="91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21"/>
                <w:lang w:bidi="ar"/>
              </w:rPr>
              <w:t>一级分类</w:t>
            </w:r>
          </w:p>
        </w:tc>
        <w:tc>
          <w:tcPr>
            <w:tcW w:w="96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21"/>
                <w:lang w:bidi="ar"/>
              </w:rPr>
              <w:t>二级分类</w:t>
            </w:r>
          </w:p>
        </w:tc>
        <w:tc>
          <w:tcPr>
            <w:tcW w:w="92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21"/>
                <w:lang w:bidi="ar"/>
              </w:rPr>
              <w:t>三级分类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21"/>
                <w:lang w:bidi="ar"/>
              </w:rPr>
              <w:t>说明</w:t>
            </w:r>
          </w:p>
        </w:tc>
        <w:tc>
          <w:tcPr>
            <w:tcW w:w="84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21"/>
                <w:lang w:bidi="ar"/>
              </w:rPr>
              <w:t>单位</w:t>
            </w:r>
          </w:p>
        </w:tc>
        <w:tc>
          <w:tcPr>
            <w:tcW w:w="8734" w:type="dxa"/>
            <w:gridSpan w:val="12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21"/>
                <w:lang w:bidi="ar"/>
              </w:rPr>
              <w:t>补偿标准</w:t>
            </w:r>
          </w:p>
        </w:tc>
        <w:tc>
          <w:tcPr>
            <w:tcW w:w="61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</w:p>
        </w:tc>
        <w:tc>
          <w:tcPr>
            <w:tcW w:w="96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</w:p>
        </w:tc>
        <w:tc>
          <w:tcPr>
            <w:tcW w:w="92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</w:p>
        </w:tc>
        <w:tc>
          <w:tcPr>
            <w:tcW w:w="84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21"/>
                <w:lang w:bidi="ar"/>
              </w:rPr>
              <w:t>大理市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21"/>
                <w:lang w:bidi="ar"/>
              </w:rPr>
              <w:t>漾濞县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21"/>
                <w:lang w:bidi="ar"/>
              </w:rPr>
              <w:t>祥云县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21"/>
                <w:lang w:bidi="ar"/>
              </w:rPr>
              <w:t>宾川县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21"/>
                <w:lang w:bidi="ar"/>
              </w:rPr>
              <w:t>弥渡县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21"/>
                <w:lang w:bidi="ar"/>
              </w:rPr>
              <w:t>南涧县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21"/>
                <w:lang w:bidi="ar"/>
              </w:rPr>
              <w:t>巍山县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21"/>
                <w:lang w:bidi="ar"/>
              </w:rPr>
              <w:t>永平县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21"/>
                <w:lang w:bidi="ar"/>
              </w:rPr>
              <w:t>云龙县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21"/>
                <w:lang w:bidi="ar"/>
              </w:rPr>
              <w:t>洱源县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21"/>
                <w:lang w:bidi="ar"/>
              </w:rPr>
              <w:t>剑川县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21"/>
                <w:lang w:bidi="ar"/>
              </w:rPr>
              <w:t>鹤庆县</w:t>
            </w:r>
          </w:p>
        </w:tc>
        <w:tc>
          <w:tcPr>
            <w:tcW w:w="61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0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1</w:t>
            </w:r>
          </w:p>
        </w:tc>
        <w:tc>
          <w:tcPr>
            <w:tcW w:w="91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粮油作物</w:t>
            </w:r>
          </w:p>
        </w:tc>
        <w:tc>
          <w:tcPr>
            <w:tcW w:w="96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谷物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稻谷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元/亩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2450 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2300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2600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6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小麦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元/亩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1800 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1700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1700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6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玉米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元/亩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1860 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2110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2100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6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油料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花生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元/亩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2080 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2160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2600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6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油菜（籽）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元/亩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3200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1960 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2500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2800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豆类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元/亩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1815 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1800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6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薯类</w:t>
            </w:r>
          </w:p>
        </w:tc>
        <w:tc>
          <w:tcPr>
            <w:tcW w:w="92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马铃薯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元/亩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1920 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2070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1700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2300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6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28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其他薯类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元/亩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2020 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2200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2100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0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2</w:t>
            </w:r>
          </w:p>
        </w:tc>
        <w:tc>
          <w:tcPr>
            <w:tcW w:w="91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经济作物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糖料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元/亩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2100 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2800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烟叶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元/亩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4410 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6270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5700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5500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4500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0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3</w:t>
            </w:r>
          </w:p>
        </w:tc>
        <w:tc>
          <w:tcPr>
            <w:tcW w:w="91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蔬菜瓜果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蔬菜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元/亩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3600 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4800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3300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3400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3600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3600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3800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82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1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瓜果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21"/>
                <w:lang w:bidi="ar"/>
              </w:rPr>
              <w:t>元/亩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 xml:space="preserve">3780 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3500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3600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bidi="ar"/>
              </w:rPr>
              <w:t>3800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sz w:val="18"/>
                <w:szCs w:val="21"/>
              </w:rPr>
            </w:pPr>
          </w:p>
        </w:tc>
      </w:tr>
    </w:tbl>
    <w:p>
      <w:pPr>
        <w:pStyle w:val="2"/>
        <w:ind w:firstLine="600"/>
        <w:rPr>
          <w:rFonts w:hint="default" w:ascii="Times New Roman" w:hAnsi="Times New Roman" w:cs="Times New Roman"/>
          <w:color w:val="auto"/>
        </w:rPr>
      </w:pPr>
      <w:bookmarkStart w:id="14" w:name="_GoBack"/>
      <w:bookmarkEnd w:id="14"/>
    </w:p>
    <w:sectPr>
      <w:footerReference r:id="rId3" w:type="default"/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Sans Serif">
    <w:altName w:val="Microsoft Sans Serif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center"/>
      <w:rPr>
        <w:rFonts w:ascii="仿宋_GB2312" w:eastAsia="仿宋_GB2312"/>
        <w:szCs w:val="21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3"/>
                            <w:jc w:val="center"/>
                          </w:pPr>
                          <w:r>
                            <w:rPr>
                              <w:rFonts w:hint="eastAsia" w:ascii="仿宋_GB2312" w:eastAsia="仿宋_GB2312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eastAsia="仿宋_GB2312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Cs w:val="21"/>
                              <w:lang w:val="zh-CN"/>
                            </w:rPr>
                            <w:t>89</w:t>
                          </w:r>
                          <w:r>
                            <w:rPr>
                              <w:rFonts w:hint="eastAsia" w:ascii="仿宋_GB2312" w:eastAsia="仿宋_GB2312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s8mfacBAAA/AwAADgAAAGRycy9lMm9Eb2MueG1srVLNahsxEL4H8g5C&#10;91obB4pZvA4JISVQ0kKSB5C1klegPzSKd/0C6Rv01EvvfS4/R0byrpM0t9KLNJoZfTPfN7O8GKwh&#10;WxlBe9fQs1lFiXTCt9ptGvr4cPNpQQkk7lpuvJMN3UmgF6vTk2Ufajn3nTetjARBHNR9aGiXUqgZ&#10;A9FJy2Hmg3QYVD5anvAZN6yNvEd0a9i8qj6z3sc2RC8kAHqvD0G6KvhKSZG+KQUyEdNQ7C2VM5Zz&#10;nU+2WvJ6E3notBjb4P/QheXaYdEj1DVPnDxF/QHKahE9eJVmwlvmldJCFg7I5qz6i819x4MsXFAc&#10;CEeZ4P/Birvt90h029BzShy3OKL9zx/7X3/2v5/JeZanD1Bj1n3AvDRc+QHHPPkBnZn1oKLNN/Ih&#10;GEehd0dx5ZCIyJ8W88WiwpDA2PRAfPb6PURIX6S3JBsNjTi9IirffoV0SJ1ScjXnb7QxZYLGvXMg&#10;Zvaw3Puhx2ylYT2MhNa+3SGfHgffUIebSYm5dahr3pHJiJOxHo1cA8LlU8LCpZ+MeoAai+GUCqNx&#10;o/IavH2XrNe9X7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ql5uc8AAAAFAQAADwAAAAAAAAAB&#10;ACAAAAAiAAAAZHJzL2Rvd25yZXYueG1sUEsBAhQAFAAAAAgAh07iQJ7PJn2nAQAAPwMAAA4AAAAA&#10;AAAAAQAgAAAAH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3"/>
                      <w:jc w:val="center"/>
                    </w:pPr>
                    <w:r>
                      <w:rPr>
                        <w:rFonts w:hint="eastAsia" w:ascii="仿宋_GB2312" w:eastAsia="仿宋_GB2312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eastAsia="仿宋_GB2312"/>
                        <w:szCs w:val="21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Cs w:val="21"/>
                        <w:lang w:val="zh-CN"/>
                      </w:rPr>
                      <w:t>89</w:t>
                    </w:r>
                    <w:r>
                      <w:rPr>
                        <w:rFonts w:hint="eastAsia" w:ascii="仿宋_GB2312" w:eastAsia="仿宋_GB2312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1402CF"/>
    <w:multiLevelType w:val="singleLevel"/>
    <w:tmpl w:val="C81402C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FFFF89"/>
    <w:multiLevelType w:val="singleLevel"/>
    <w:tmpl w:val="FFFFFF89"/>
    <w:lvl w:ilvl="0" w:tentative="0">
      <w:start w:val="1"/>
      <w:numFmt w:val="bullet"/>
      <w:pStyle w:val="15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mZTgyOTg0OTlkZmI5YWNkNTBkODM0OTNlNzhkMmEifQ=="/>
  </w:docVars>
  <w:rsids>
    <w:rsidRoot w:val="00431E4C"/>
    <w:rsid w:val="000C7B15"/>
    <w:rsid w:val="001216C4"/>
    <w:rsid w:val="003307DB"/>
    <w:rsid w:val="00431E4C"/>
    <w:rsid w:val="004F347D"/>
    <w:rsid w:val="005F3508"/>
    <w:rsid w:val="00763578"/>
    <w:rsid w:val="00870E7D"/>
    <w:rsid w:val="00903100"/>
    <w:rsid w:val="009C10F8"/>
    <w:rsid w:val="00A906B8"/>
    <w:rsid w:val="00D80056"/>
    <w:rsid w:val="00DA358E"/>
    <w:rsid w:val="00DE53D0"/>
    <w:rsid w:val="00E47B53"/>
    <w:rsid w:val="01A7022B"/>
    <w:rsid w:val="03292D6E"/>
    <w:rsid w:val="04C34201"/>
    <w:rsid w:val="05C31FF8"/>
    <w:rsid w:val="0A750C09"/>
    <w:rsid w:val="0A7F0EF1"/>
    <w:rsid w:val="0AA72948"/>
    <w:rsid w:val="0EF51B5F"/>
    <w:rsid w:val="110D5C11"/>
    <w:rsid w:val="144D2074"/>
    <w:rsid w:val="144D66AC"/>
    <w:rsid w:val="14B576DE"/>
    <w:rsid w:val="15A506F2"/>
    <w:rsid w:val="1BBC5DD1"/>
    <w:rsid w:val="1D7C32A1"/>
    <w:rsid w:val="1E5F445F"/>
    <w:rsid w:val="205C024A"/>
    <w:rsid w:val="22C936F7"/>
    <w:rsid w:val="236C6DF0"/>
    <w:rsid w:val="23D00B18"/>
    <w:rsid w:val="242F077B"/>
    <w:rsid w:val="263504C1"/>
    <w:rsid w:val="279C56EC"/>
    <w:rsid w:val="29E03A2B"/>
    <w:rsid w:val="2A421CCC"/>
    <w:rsid w:val="2A8726F6"/>
    <w:rsid w:val="2B4F2F11"/>
    <w:rsid w:val="2CE001A7"/>
    <w:rsid w:val="2CEF0A77"/>
    <w:rsid w:val="2D1C2D4E"/>
    <w:rsid w:val="2DFB6556"/>
    <w:rsid w:val="2EFA65C8"/>
    <w:rsid w:val="30B31E31"/>
    <w:rsid w:val="30CF3B4D"/>
    <w:rsid w:val="31B23810"/>
    <w:rsid w:val="34882027"/>
    <w:rsid w:val="35C80195"/>
    <w:rsid w:val="3D1635D1"/>
    <w:rsid w:val="40A64578"/>
    <w:rsid w:val="40C34CEC"/>
    <w:rsid w:val="412E25CA"/>
    <w:rsid w:val="41EF7F5D"/>
    <w:rsid w:val="420C686B"/>
    <w:rsid w:val="43B17943"/>
    <w:rsid w:val="45757030"/>
    <w:rsid w:val="45A85281"/>
    <w:rsid w:val="476A7614"/>
    <w:rsid w:val="47C73818"/>
    <w:rsid w:val="49462877"/>
    <w:rsid w:val="4E6219A8"/>
    <w:rsid w:val="4F254C94"/>
    <w:rsid w:val="514E53F3"/>
    <w:rsid w:val="53DE1690"/>
    <w:rsid w:val="54845B6F"/>
    <w:rsid w:val="55F27BCB"/>
    <w:rsid w:val="570F3358"/>
    <w:rsid w:val="5A5974BD"/>
    <w:rsid w:val="5B0251F9"/>
    <w:rsid w:val="5D113ED9"/>
    <w:rsid w:val="5E571810"/>
    <w:rsid w:val="5F481B0D"/>
    <w:rsid w:val="62682EF6"/>
    <w:rsid w:val="6334133A"/>
    <w:rsid w:val="68060474"/>
    <w:rsid w:val="6D887A73"/>
    <w:rsid w:val="6DB57CAD"/>
    <w:rsid w:val="6DED0DF1"/>
    <w:rsid w:val="6EC92703"/>
    <w:rsid w:val="7053389D"/>
    <w:rsid w:val="7249173A"/>
    <w:rsid w:val="7327668F"/>
    <w:rsid w:val="738B46E1"/>
    <w:rsid w:val="74A61924"/>
    <w:rsid w:val="78D6442D"/>
    <w:rsid w:val="79F84209"/>
    <w:rsid w:val="7A1970BF"/>
    <w:rsid w:val="7C5B0A1C"/>
    <w:rsid w:val="7F0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iPriority="0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0" w:name="Normal Indent"/>
    <w:lsdException w:qFormat="1"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99" w:name="caption"/>
    <w:lsdException w:qFormat="1" w:uiPriority="0" w:name="table of figures"/>
    <w:lsdException w:uiPriority="99" w:name="envelope address"/>
    <w:lsdException w:uiPriority="99" w:name="envelope return"/>
    <w:lsdException w:qFormat="1" w:uiPriority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name="toa heading"/>
    <w:lsdException w:uiPriority="99" w:name="List"/>
    <w:lsdException w:qFormat="1" w:uiPriority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0" w:name="List Continue 2"/>
    <w:lsdException w:qFormat="1" w:uiPriority="0" w:name="List Continue 3"/>
    <w:lsdException w:qFormat="1" w:uiPriority="0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name="Body Text Indent 2"/>
    <w:lsdException w:qFormat="1"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qFormat="1" w:uiPriority="99" w:name="HTML Cite"/>
    <w:lsdException w:qFormat="1" w:uiPriority="0" w:name="HTML Code"/>
    <w:lsdException w:qFormat="1" w:uiPriority="0" w:name="HTML Definition"/>
    <w:lsdException w:qFormat="1" w:uiPriority="0" w:name="HTML Keyboard"/>
    <w:lsdException w:uiPriority="99" w:name="HTML Preformatted"/>
    <w:lsdException w:qFormat="1" w:uiPriority="0" w:name="HTML Sample"/>
    <w:lsdException w:uiPriority="99" w:name="HTML Typewriter"/>
    <w:lsdException w:qFormat="1" w:uiPriority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62"/>
    <w:qFormat/>
    <w:uiPriority w:val="0"/>
    <w:pPr>
      <w:keepNext/>
      <w:keepLines/>
      <w:spacing w:line="520" w:lineRule="exact"/>
      <w:outlineLvl w:val="0"/>
    </w:pPr>
    <w:rPr>
      <w:rFonts w:ascii="黑体" w:hAnsi="黑体" w:eastAsia="黑体" w:cs="黑体"/>
      <w:bCs/>
      <w:kern w:val="44"/>
      <w:sz w:val="24"/>
      <w:szCs w:val="44"/>
    </w:rPr>
  </w:style>
  <w:style w:type="paragraph" w:styleId="4">
    <w:name w:val="heading 2"/>
    <w:basedOn w:val="1"/>
    <w:next w:val="1"/>
    <w:link w:val="63"/>
    <w:semiHidden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228"/>
    <w:semiHidden/>
    <w:unhideWhenUsed/>
    <w:qFormat/>
    <w:uiPriority w:val="99"/>
    <w:pPr>
      <w:keepNext/>
      <w:keepLines/>
      <w:spacing w:before="60" w:after="60" w:line="400" w:lineRule="exact"/>
      <w:ind w:firstLine="510"/>
      <w:outlineLvl w:val="2"/>
    </w:pPr>
    <w:rPr>
      <w:rFonts w:ascii="宋体" w:hAnsi="Times New Roman"/>
      <w:b/>
      <w:sz w:val="24"/>
      <w:szCs w:val="20"/>
    </w:rPr>
  </w:style>
  <w:style w:type="paragraph" w:styleId="6">
    <w:name w:val="heading 4"/>
    <w:basedOn w:val="1"/>
    <w:next w:val="1"/>
    <w:link w:val="65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link w:val="229"/>
    <w:semiHidden/>
    <w:unhideWhenUsed/>
    <w:qFormat/>
    <w:uiPriority w:val="0"/>
    <w:pPr>
      <w:keepNext/>
      <w:keepLines/>
      <w:spacing w:before="280" w:after="290" w:line="374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6"/>
    <w:basedOn w:val="1"/>
    <w:next w:val="1"/>
    <w:link w:val="67"/>
    <w:semiHidden/>
    <w:unhideWhenUsed/>
    <w:qFormat/>
    <w:uiPriority w:val="0"/>
    <w:pPr>
      <w:keepNext/>
      <w:keepLines/>
      <w:spacing w:before="240" w:after="64" w:line="319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9">
    <w:name w:val="heading 7"/>
    <w:basedOn w:val="1"/>
    <w:next w:val="1"/>
    <w:link w:val="68"/>
    <w:semiHidden/>
    <w:unhideWhenUsed/>
    <w:qFormat/>
    <w:uiPriority w:val="0"/>
    <w:pPr>
      <w:keepNext/>
      <w:keepLines/>
      <w:spacing w:before="240" w:afterLines="50" w:line="319" w:lineRule="auto"/>
      <w:outlineLvl w:val="6"/>
    </w:pPr>
    <w:rPr>
      <w:rFonts w:ascii="Times New Roman" w:hAnsi="Times New Roman" w:cs="Times New Roman"/>
      <w:b/>
      <w:bCs/>
      <w:sz w:val="24"/>
    </w:rPr>
  </w:style>
  <w:style w:type="paragraph" w:styleId="10">
    <w:name w:val="heading 8"/>
    <w:basedOn w:val="1"/>
    <w:next w:val="1"/>
    <w:link w:val="69"/>
    <w:semiHidden/>
    <w:unhideWhenUsed/>
    <w:qFormat/>
    <w:uiPriority w:val="0"/>
    <w:pPr>
      <w:keepNext/>
      <w:keepLines/>
      <w:spacing w:before="240" w:afterLines="50" w:line="319" w:lineRule="auto"/>
      <w:outlineLvl w:val="7"/>
    </w:pPr>
    <w:rPr>
      <w:rFonts w:ascii="Arial" w:hAnsi="Arial" w:eastAsia="黑体" w:cs="Times New Roman"/>
      <w:sz w:val="24"/>
    </w:rPr>
  </w:style>
  <w:style w:type="paragraph" w:styleId="11">
    <w:name w:val="heading 9"/>
    <w:basedOn w:val="1"/>
    <w:next w:val="1"/>
    <w:link w:val="70"/>
    <w:semiHidden/>
    <w:unhideWhenUsed/>
    <w:qFormat/>
    <w:uiPriority w:val="0"/>
    <w:pPr>
      <w:keepNext/>
      <w:keepLines/>
      <w:spacing w:before="240" w:afterLines="50" w:line="319" w:lineRule="auto"/>
      <w:outlineLvl w:val="8"/>
    </w:pPr>
    <w:rPr>
      <w:rFonts w:ascii="Arial" w:hAnsi="Arial" w:eastAsia="黑体" w:cs="Times New Roman"/>
      <w:sz w:val="24"/>
      <w:szCs w:val="21"/>
    </w:rPr>
  </w:style>
  <w:style w:type="character" w:default="1" w:styleId="49">
    <w:name w:val="Default Paragraph Font"/>
    <w:semiHidden/>
    <w:unhideWhenUsed/>
    <w:qFormat/>
    <w:uiPriority w:val="1"/>
  </w:style>
  <w:style w:type="table" w:default="1" w:styleId="4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内容"/>
    <w:basedOn w:val="1"/>
    <w:qFormat/>
    <w:uiPriority w:val="0"/>
    <w:pPr>
      <w:tabs>
        <w:tab w:val="left" w:leader="middleDot" w:pos="7955"/>
      </w:tabs>
      <w:adjustRightInd w:val="0"/>
      <w:snapToGrid w:val="0"/>
      <w:spacing w:line="640" w:lineRule="exact"/>
      <w:ind w:firstLine="200" w:firstLineChars="200"/>
    </w:pPr>
    <w:rPr>
      <w:rFonts w:ascii="Times New Roman" w:hAnsi="Times New Roman" w:eastAsia="方正仿宋_GBK"/>
      <w:color w:val="000000"/>
      <w:sz w:val="30"/>
      <w:szCs w:val="28"/>
    </w:rPr>
  </w:style>
  <w:style w:type="paragraph" w:styleId="12">
    <w:name w:val="toc 7"/>
    <w:basedOn w:val="1"/>
    <w:next w:val="1"/>
    <w:semiHidden/>
    <w:unhideWhenUsed/>
    <w:qFormat/>
    <w:uiPriority w:val="39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13">
    <w:name w:val="Normal Indent"/>
    <w:basedOn w:val="1"/>
    <w:link w:val="72"/>
    <w:semiHidden/>
    <w:unhideWhenUsed/>
    <w:qFormat/>
    <w:uiPriority w:val="0"/>
    <w:pPr>
      <w:ind w:firstLine="420"/>
    </w:pPr>
    <w:rPr>
      <w:rFonts w:asciiTheme="minorHAnsi" w:hAnsiTheme="minorHAnsi" w:eastAsiaTheme="minorEastAsia" w:cstheme="minorBidi"/>
      <w:szCs w:val="22"/>
    </w:rPr>
  </w:style>
  <w:style w:type="paragraph" w:styleId="14">
    <w:name w:val="caption"/>
    <w:basedOn w:val="1"/>
    <w:next w:val="1"/>
    <w:link w:val="77"/>
    <w:semiHidden/>
    <w:unhideWhenUsed/>
    <w:qFormat/>
    <w:uiPriority w:val="99"/>
    <w:pPr>
      <w:spacing w:before="152" w:after="160"/>
    </w:pPr>
    <w:rPr>
      <w:rFonts w:ascii="Arial" w:hAnsi="Arial" w:eastAsia="黑体" w:cs="Arial"/>
      <w:szCs w:val="22"/>
    </w:rPr>
  </w:style>
  <w:style w:type="paragraph" w:styleId="15">
    <w:name w:val="List Bullet"/>
    <w:basedOn w:val="1"/>
    <w:semiHidden/>
    <w:unhideWhenUsed/>
    <w:qFormat/>
    <w:uiPriority w:val="0"/>
    <w:pPr>
      <w:numPr>
        <w:ilvl w:val="0"/>
        <w:numId w:val="1"/>
      </w:numPr>
      <w:tabs>
        <w:tab w:val="clear" w:pos="360"/>
      </w:tabs>
      <w:spacing w:line="300" w:lineRule="auto"/>
      <w:ind w:left="425" w:hanging="425" w:firstLineChars="0"/>
    </w:pPr>
    <w:rPr>
      <w:rFonts w:ascii="Times New Roman" w:hAnsi="Times New Roman" w:eastAsia="??" w:cs="Times New Roman"/>
      <w:sz w:val="24"/>
    </w:rPr>
  </w:style>
  <w:style w:type="paragraph" w:styleId="16">
    <w:name w:val="Document Map"/>
    <w:basedOn w:val="1"/>
    <w:link w:val="85"/>
    <w:semiHidden/>
    <w:unhideWhenUsed/>
    <w:qFormat/>
    <w:uiPriority w:val="99"/>
    <w:rPr>
      <w:rFonts w:ascii="宋体"/>
      <w:sz w:val="18"/>
      <w:szCs w:val="18"/>
    </w:rPr>
  </w:style>
  <w:style w:type="paragraph" w:styleId="17">
    <w:name w:val="toa heading"/>
    <w:basedOn w:val="1"/>
    <w:next w:val="1"/>
    <w:semiHidden/>
    <w:unhideWhenUsed/>
    <w:qFormat/>
    <w:uiPriority w:val="99"/>
    <w:pPr>
      <w:spacing w:before="120"/>
    </w:pPr>
    <w:rPr>
      <w:rFonts w:ascii="Cambria" w:hAnsi="Cambria" w:cstheme="majorBidi"/>
      <w:sz w:val="24"/>
    </w:rPr>
  </w:style>
  <w:style w:type="paragraph" w:styleId="18">
    <w:name w:val="annotation text"/>
    <w:basedOn w:val="1"/>
    <w:link w:val="74"/>
    <w:semiHidden/>
    <w:unhideWhenUsed/>
    <w:qFormat/>
    <w:uiPriority w:val="99"/>
    <w:pPr>
      <w:jc w:val="left"/>
    </w:pPr>
  </w:style>
  <w:style w:type="paragraph" w:styleId="19">
    <w:name w:val="Body Text"/>
    <w:basedOn w:val="1"/>
    <w:link w:val="79"/>
    <w:semiHidden/>
    <w:unhideWhenUsed/>
    <w:qFormat/>
    <w:uiPriority w:val="99"/>
    <w:pPr>
      <w:spacing w:after="120"/>
    </w:pPr>
    <w:rPr>
      <w:rFonts w:cs="Calibri"/>
      <w:szCs w:val="21"/>
    </w:rPr>
  </w:style>
  <w:style w:type="paragraph" w:styleId="20">
    <w:name w:val="Body Text Indent"/>
    <w:basedOn w:val="1"/>
    <w:link w:val="230"/>
    <w:semiHidden/>
    <w:unhideWhenUsed/>
    <w:qFormat/>
    <w:uiPriority w:val="99"/>
    <w:pPr>
      <w:spacing w:line="460" w:lineRule="exact"/>
      <w:ind w:firstLine="510"/>
    </w:pPr>
    <w:rPr>
      <w:rFonts w:ascii="Times New Roman" w:hAnsi="Times New Roman" w:cs="Times New Roman"/>
      <w:szCs w:val="20"/>
    </w:rPr>
  </w:style>
  <w:style w:type="paragraph" w:styleId="21">
    <w:name w:val="List Continue"/>
    <w:basedOn w:val="1"/>
    <w:semiHidden/>
    <w:unhideWhenUsed/>
    <w:qFormat/>
    <w:uiPriority w:val="99"/>
    <w:pPr>
      <w:spacing w:after="120"/>
      <w:ind w:left="420" w:leftChars="200"/>
      <w:contextualSpacing/>
    </w:pPr>
    <w:rPr>
      <w:rFonts w:cs="Calibri"/>
      <w:szCs w:val="21"/>
    </w:rPr>
  </w:style>
  <w:style w:type="paragraph" w:styleId="22">
    <w:name w:val="toc 5"/>
    <w:basedOn w:val="1"/>
    <w:next w:val="1"/>
    <w:semiHidden/>
    <w:unhideWhenUsed/>
    <w:qFormat/>
    <w:uiPriority w:val="39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23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24">
    <w:name w:val="Plain Text"/>
    <w:basedOn w:val="1"/>
    <w:next w:val="1"/>
    <w:link w:val="86"/>
    <w:semiHidden/>
    <w:unhideWhenUsed/>
    <w:qFormat/>
    <w:uiPriority w:val="99"/>
    <w:rPr>
      <w:rFonts w:ascii="宋体" w:hAnsi="Courier New" w:cs="Courier New"/>
      <w:szCs w:val="21"/>
    </w:rPr>
  </w:style>
  <w:style w:type="paragraph" w:styleId="25">
    <w:name w:val="toc 8"/>
    <w:basedOn w:val="1"/>
    <w:next w:val="1"/>
    <w:semiHidden/>
    <w:unhideWhenUsed/>
    <w:qFormat/>
    <w:uiPriority w:val="39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26">
    <w:name w:val="Date"/>
    <w:basedOn w:val="1"/>
    <w:next w:val="1"/>
    <w:link w:val="231"/>
    <w:semiHidden/>
    <w:unhideWhenUsed/>
    <w:qFormat/>
    <w:uiPriority w:val="99"/>
    <w:pPr>
      <w:ind w:left="100" w:leftChars="2500"/>
    </w:pPr>
    <w:rPr>
      <w:rFonts w:cs="Times New Roman"/>
      <w:kern w:val="0"/>
      <w:sz w:val="20"/>
      <w:szCs w:val="21"/>
    </w:rPr>
  </w:style>
  <w:style w:type="paragraph" w:styleId="27">
    <w:name w:val="Body Text Indent 2"/>
    <w:basedOn w:val="1"/>
    <w:link w:val="83"/>
    <w:semiHidden/>
    <w:unhideWhenUsed/>
    <w:qFormat/>
    <w:uiPriority w:val="0"/>
    <w:pPr>
      <w:spacing w:line="500" w:lineRule="exact"/>
      <w:ind w:firstLine="510"/>
    </w:pPr>
    <w:rPr>
      <w:rFonts w:ascii="宋体" w:hAnsi="Times New Roman" w:cs="Times New Roman"/>
      <w:sz w:val="24"/>
      <w:szCs w:val="20"/>
    </w:rPr>
  </w:style>
  <w:style w:type="paragraph" w:styleId="28">
    <w:name w:val="Balloon Text"/>
    <w:basedOn w:val="1"/>
    <w:link w:val="88"/>
    <w:semiHidden/>
    <w:unhideWhenUsed/>
    <w:qFormat/>
    <w:uiPriority w:val="99"/>
    <w:rPr>
      <w:sz w:val="18"/>
      <w:szCs w:val="18"/>
    </w:rPr>
  </w:style>
  <w:style w:type="paragraph" w:styleId="29">
    <w:name w:val="footer"/>
    <w:basedOn w:val="1"/>
    <w:link w:val="7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0">
    <w:name w:val="header"/>
    <w:basedOn w:val="1"/>
    <w:link w:val="7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1">
    <w:name w:val="toc 1"/>
    <w:basedOn w:val="1"/>
    <w:next w:val="1"/>
    <w:semiHidden/>
    <w:unhideWhenUsed/>
    <w:qFormat/>
    <w:uiPriority w:val="39"/>
  </w:style>
  <w:style w:type="paragraph" w:styleId="32">
    <w:name w:val="List Continue 4"/>
    <w:basedOn w:val="21"/>
    <w:semiHidden/>
    <w:unhideWhenUsed/>
    <w:qFormat/>
    <w:uiPriority w:val="0"/>
    <w:pPr>
      <w:widowControl/>
      <w:tabs>
        <w:tab w:val="left" w:pos="900"/>
        <w:tab w:val="left" w:pos="1600"/>
        <w:tab w:val="left" w:pos="1680"/>
        <w:tab w:val="left" w:pos="2100"/>
      </w:tabs>
      <w:adjustRightInd w:val="0"/>
      <w:snapToGrid w:val="0"/>
      <w:spacing w:after="0" w:afterLines="50" w:line="230" w:lineRule="atLeast"/>
      <w:ind w:left="2100" w:leftChars="0" w:hanging="420"/>
      <w:contextualSpacing w:val="0"/>
    </w:pPr>
    <w:rPr>
      <w:rFonts w:ascii="Arial" w:hAnsi="Arial" w:cs="Arial"/>
      <w:kern w:val="0"/>
      <w:sz w:val="20"/>
      <w:szCs w:val="20"/>
      <w:lang w:val="en-GB"/>
    </w:rPr>
  </w:style>
  <w:style w:type="paragraph" w:styleId="33">
    <w:name w:val="toc 4"/>
    <w:basedOn w:val="1"/>
    <w:next w:val="1"/>
    <w:semiHidden/>
    <w:unhideWhenUsed/>
    <w:qFormat/>
    <w:uiPriority w:val="39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34">
    <w:name w:val="footnote text"/>
    <w:basedOn w:val="1"/>
    <w:link w:val="73"/>
    <w:semiHidden/>
    <w:unhideWhenUsed/>
    <w:qFormat/>
    <w:uiPriority w:val="0"/>
    <w:pPr>
      <w:snapToGrid w:val="0"/>
      <w:jc w:val="left"/>
    </w:pPr>
    <w:rPr>
      <w:rFonts w:ascii="Times New Roman" w:hAnsi="Times New Roman" w:cs="Times New Roman"/>
      <w:sz w:val="18"/>
      <w:szCs w:val="20"/>
    </w:rPr>
  </w:style>
  <w:style w:type="paragraph" w:styleId="35">
    <w:name w:val="toc 6"/>
    <w:basedOn w:val="1"/>
    <w:next w:val="1"/>
    <w:semiHidden/>
    <w:unhideWhenUsed/>
    <w:qFormat/>
    <w:uiPriority w:val="39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36">
    <w:name w:val="Body Text Indent 3"/>
    <w:basedOn w:val="1"/>
    <w:link w:val="84"/>
    <w:semiHidden/>
    <w:unhideWhenUsed/>
    <w:qFormat/>
    <w:uiPriority w:val="99"/>
    <w:pPr>
      <w:spacing w:after="120"/>
      <w:ind w:left="420" w:leftChars="200"/>
    </w:pPr>
    <w:rPr>
      <w:rFonts w:ascii="Times New Roman" w:hAnsi="Times New Roman" w:cs="Times New Roman"/>
      <w:sz w:val="16"/>
      <w:szCs w:val="16"/>
    </w:rPr>
  </w:style>
  <w:style w:type="paragraph" w:styleId="37">
    <w:name w:val="index 7"/>
    <w:basedOn w:val="1"/>
    <w:next w:val="1"/>
    <w:semiHidden/>
    <w:unhideWhenUsed/>
    <w:qFormat/>
    <w:uiPriority w:val="0"/>
    <w:pPr>
      <w:widowControl/>
      <w:tabs>
        <w:tab w:val="left" w:pos="420"/>
        <w:tab w:val="left" w:pos="2340"/>
      </w:tabs>
      <w:overflowPunct w:val="0"/>
      <w:autoSpaceDE w:val="0"/>
      <w:autoSpaceDN w:val="0"/>
      <w:adjustRightInd w:val="0"/>
      <w:spacing w:afterLines="100" w:line="300" w:lineRule="auto"/>
      <w:ind w:left="420" w:hanging="420"/>
      <w:jc w:val="left"/>
    </w:pPr>
    <w:rPr>
      <w:rFonts w:ascii="Times New Roman" w:hAnsi="Times New Roman" w:cs="Times New Roman"/>
      <w:kern w:val="0"/>
      <w:sz w:val="24"/>
      <w:szCs w:val="21"/>
    </w:rPr>
  </w:style>
  <w:style w:type="paragraph" w:styleId="38">
    <w:name w:val="table of figures"/>
    <w:basedOn w:val="1"/>
    <w:next w:val="1"/>
    <w:semiHidden/>
    <w:unhideWhenUsed/>
    <w:qFormat/>
    <w:uiPriority w:val="0"/>
    <w:pPr>
      <w:ind w:left="840" w:leftChars="200" w:hanging="420" w:hangingChars="200"/>
    </w:pPr>
    <w:rPr>
      <w:rFonts w:ascii="Times New Roman" w:hAnsi="Times New Roman" w:cs="Times New Roman"/>
    </w:rPr>
  </w:style>
  <w:style w:type="paragraph" w:styleId="39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40">
    <w:name w:val="toc 9"/>
    <w:basedOn w:val="1"/>
    <w:next w:val="1"/>
    <w:semiHidden/>
    <w:unhideWhenUsed/>
    <w:qFormat/>
    <w:uiPriority w:val="39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41">
    <w:name w:val="List Continue 2"/>
    <w:basedOn w:val="21"/>
    <w:semiHidden/>
    <w:unhideWhenUsed/>
    <w:qFormat/>
    <w:uiPriority w:val="0"/>
    <w:pPr>
      <w:widowControl/>
      <w:tabs>
        <w:tab w:val="left" w:pos="800"/>
        <w:tab w:val="left" w:pos="840"/>
        <w:tab w:val="left" w:pos="900"/>
        <w:tab w:val="left" w:pos="1260"/>
        <w:tab w:val="left" w:pos="1620"/>
      </w:tabs>
      <w:adjustRightInd w:val="0"/>
      <w:snapToGrid w:val="0"/>
      <w:spacing w:after="0" w:afterLines="50" w:line="230" w:lineRule="atLeast"/>
      <w:ind w:left="1260" w:leftChars="0" w:hanging="420"/>
      <w:contextualSpacing w:val="0"/>
    </w:pPr>
    <w:rPr>
      <w:rFonts w:ascii="Arial" w:hAnsi="Arial" w:cs="Arial"/>
      <w:kern w:val="0"/>
      <w:sz w:val="20"/>
      <w:szCs w:val="20"/>
      <w:lang w:val="en-GB"/>
    </w:rPr>
  </w:style>
  <w:style w:type="paragraph" w:styleId="42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43">
    <w:name w:val="List Continue 3"/>
    <w:basedOn w:val="21"/>
    <w:semiHidden/>
    <w:unhideWhenUsed/>
    <w:qFormat/>
    <w:uiPriority w:val="0"/>
    <w:pPr>
      <w:widowControl/>
      <w:tabs>
        <w:tab w:val="left" w:pos="900"/>
        <w:tab w:val="left" w:pos="1200"/>
        <w:tab w:val="left" w:pos="1260"/>
        <w:tab w:val="left" w:pos="1620"/>
        <w:tab w:val="left" w:pos="1680"/>
      </w:tabs>
      <w:adjustRightInd w:val="0"/>
      <w:snapToGrid w:val="0"/>
      <w:spacing w:after="0" w:afterLines="50" w:line="230" w:lineRule="atLeast"/>
      <w:ind w:left="1680" w:leftChars="0" w:hanging="420"/>
      <w:contextualSpacing w:val="0"/>
    </w:pPr>
    <w:rPr>
      <w:rFonts w:ascii="Arial" w:hAnsi="Arial" w:cs="Arial"/>
      <w:kern w:val="0"/>
      <w:sz w:val="20"/>
      <w:szCs w:val="20"/>
      <w:lang w:val="en-GB"/>
    </w:rPr>
  </w:style>
  <w:style w:type="paragraph" w:styleId="44">
    <w:name w:val="Title"/>
    <w:basedOn w:val="1"/>
    <w:next w:val="1"/>
    <w:link w:val="7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5">
    <w:name w:val="annotation subject"/>
    <w:basedOn w:val="18"/>
    <w:next w:val="18"/>
    <w:link w:val="232"/>
    <w:semiHidden/>
    <w:unhideWhenUsed/>
    <w:qFormat/>
    <w:uiPriority w:val="99"/>
    <w:rPr>
      <w:rFonts w:ascii="Times New Roman" w:hAnsi="Times New Roman" w:cs="Times New Roman"/>
      <w:b/>
      <w:bCs/>
      <w:szCs w:val="21"/>
    </w:rPr>
  </w:style>
  <w:style w:type="paragraph" w:styleId="46">
    <w:name w:val="Body Text First Indent 2"/>
    <w:basedOn w:val="20"/>
    <w:link w:val="82"/>
    <w:semiHidden/>
    <w:unhideWhenUsed/>
    <w:qFormat/>
    <w:uiPriority w:val="99"/>
    <w:pPr>
      <w:ind w:firstLine="420" w:firstLineChars="200"/>
    </w:pPr>
  </w:style>
  <w:style w:type="table" w:styleId="48">
    <w:name w:val="Table Grid"/>
    <w:basedOn w:val="4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0">
    <w:name w:val="page number"/>
    <w:basedOn w:val="49"/>
    <w:qFormat/>
    <w:uiPriority w:val="0"/>
  </w:style>
  <w:style w:type="character" w:styleId="51">
    <w:name w:val="FollowedHyperlink"/>
    <w:basedOn w:val="49"/>
    <w:semiHidden/>
    <w:unhideWhenUsed/>
    <w:qFormat/>
    <w:uiPriority w:val="99"/>
    <w:rPr>
      <w:color w:val="954F72"/>
      <w:u w:val="single"/>
    </w:rPr>
  </w:style>
  <w:style w:type="character" w:styleId="52">
    <w:name w:val="Emphasis"/>
    <w:basedOn w:val="49"/>
    <w:qFormat/>
    <w:uiPriority w:val="20"/>
  </w:style>
  <w:style w:type="character" w:styleId="53">
    <w:name w:val="HTML Definition"/>
    <w:basedOn w:val="49"/>
    <w:semiHidden/>
    <w:unhideWhenUsed/>
    <w:qFormat/>
    <w:uiPriority w:val="0"/>
  </w:style>
  <w:style w:type="character" w:styleId="54">
    <w:name w:val="HTML Variable"/>
    <w:basedOn w:val="49"/>
    <w:semiHidden/>
    <w:unhideWhenUsed/>
    <w:qFormat/>
    <w:uiPriority w:val="0"/>
  </w:style>
  <w:style w:type="character" w:styleId="55">
    <w:name w:val="Hyperlink"/>
    <w:basedOn w:val="49"/>
    <w:semiHidden/>
    <w:unhideWhenUsed/>
    <w:qFormat/>
    <w:uiPriority w:val="99"/>
    <w:rPr>
      <w:rFonts w:hint="default" w:ascii="Times New Roman" w:hAnsi="Times New Roman" w:cs="Times New Roman"/>
      <w:color w:val="0000FF"/>
      <w:u w:val="single"/>
    </w:rPr>
  </w:style>
  <w:style w:type="character" w:styleId="56">
    <w:name w:val="HTML Code"/>
    <w:basedOn w:val="49"/>
    <w:semiHidden/>
    <w:unhideWhenUsed/>
    <w:qFormat/>
    <w:uiPriority w:val="0"/>
    <w:rPr>
      <w:rFonts w:hint="default" w:ascii="Courier New" w:hAnsi="Courier New" w:eastAsia="Courier New" w:cs="Courier New"/>
      <w:sz w:val="24"/>
      <w:szCs w:val="24"/>
    </w:rPr>
  </w:style>
  <w:style w:type="character" w:styleId="57">
    <w:name w:val="annotation reference"/>
    <w:basedOn w:val="49"/>
    <w:semiHidden/>
    <w:unhideWhenUsed/>
    <w:qFormat/>
    <w:uiPriority w:val="99"/>
    <w:rPr>
      <w:sz w:val="21"/>
      <w:szCs w:val="21"/>
    </w:rPr>
  </w:style>
  <w:style w:type="character" w:styleId="58">
    <w:name w:val="HTML Cite"/>
    <w:basedOn w:val="49"/>
    <w:semiHidden/>
    <w:unhideWhenUsed/>
    <w:qFormat/>
    <w:uiPriority w:val="99"/>
  </w:style>
  <w:style w:type="character" w:styleId="59">
    <w:name w:val="footnote reference"/>
    <w:basedOn w:val="49"/>
    <w:semiHidden/>
    <w:unhideWhenUsed/>
    <w:qFormat/>
    <w:uiPriority w:val="0"/>
    <w:rPr>
      <w:vertAlign w:val="superscript"/>
    </w:rPr>
  </w:style>
  <w:style w:type="character" w:styleId="60">
    <w:name w:val="HTML Keyboard"/>
    <w:basedOn w:val="49"/>
    <w:semiHidden/>
    <w:unhideWhenUsed/>
    <w:qFormat/>
    <w:uiPriority w:val="0"/>
    <w:rPr>
      <w:rFonts w:hint="default" w:ascii="Courier New" w:hAnsi="Courier New" w:eastAsia="Courier New" w:cs="Courier New"/>
      <w:sz w:val="24"/>
      <w:szCs w:val="24"/>
    </w:rPr>
  </w:style>
  <w:style w:type="character" w:styleId="61">
    <w:name w:val="HTML Sample"/>
    <w:basedOn w:val="49"/>
    <w:semiHidden/>
    <w:unhideWhenUsed/>
    <w:qFormat/>
    <w:uiPriority w:val="0"/>
    <w:rPr>
      <w:rFonts w:hint="default" w:ascii="Courier New" w:hAnsi="Courier New" w:eastAsia="Courier New" w:cs="Courier New"/>
    </w:rPr>
  </w:style>
  <w:style w:type="character" w:customStyle="1" w:styleId="62">
    <w:name w:val="标题 1 字符"/>
    <w:basedOn w:val="49"/>
    <w:link w:val="3"/>
    <w:qFormat/>
    <w:uiPriority w:val="0"/>
    <w:rPr>
      <w:rFonts w:ascii="黑体" w:hAnsi="黑体" w:eastAsia="黑体" w:cs="黑体"/>
      <w:bCs/>
      <w:kern w:val="44"/>
      <w:sz w:val="24"/>
      <w:szCs w:val="44"/>
    </w:rPr>
  </w:style>
  <w:style w:type="character" w:customStyle="1" w:styleId="63">
    <w:name w:val="标题 2 字符"/>
    <w:basedOn w:val="49"/>
    <w:link w:val="4"/>
    <w:semiHidden/>
    <w:qFormat/>
    <w:uiPriority w:val="0"/>
    <w:rPr>
      <w:rFonts w:ascii="Arial" w:hAnsi="Arial" w:eastAsia="黑体" w:cs="宋体"/>
      <w:b/>
      <w:sz w:val="32"/>
      <w:szCs w:val="24"/>
    </w:rPr>
  </w:style>
  <w:style w:type="character" w:customStyle="1" w:styleId="64">
    <w:name w:val="标题 3 字符"/>
    <w:basedOn w:val="49"/>
    <w:semiHidden/>
    <w:qFormat/>
    <w:uiPriority w:val="99"/>
    <w:rPr>
      <w:rFonts w:ascii="Calibri" w:hAnsi="Calibri" w:eastAsia="宋体" w:cs="宋体"/>
      <w:b/>
      <w:bCs/>
      <w:sz w:val="32"/>
      <w:szCs w:val="32"/>
    </w:rPr>
  </w:style>
  <w:style w:type="character" w:customStyle="1" w:styleId="65">
    <w:name w:val="标题 4 字符"/>
    <w:basedOn w:val="49"/>
    <w:link w:val="6"/>
    <w:semiHidden/>
    <w:qFormat/>
    <w:uiPriority w:val="0"/>
    <w:rPr>
      <w:rFonts w:ascii="Arial" w:hAnsi="Arial" w:eastAsia="黑体" w:cs="宋体"/>
      <w:b/>
      <w:sz w:val="28"/>
      <w:szCs w:val="24"/>
    </w:rPr>
  </w:style>
  <w:style w:type="character" w:customStyle="1" w:styleId="66">
    <w:name w:val="标题 5 字符"/>
    <w:basedOn w:val="49"/>
    <w:semiHidden/>
    <w:qFormat/>
    <w:uiPriority w:val="0"/>
    <w:rPr>
      <w:rFonts w:ascii="Calibri" w:hAnsi="Calibri" w:eastAsia="宋体" w:cs="宋体"/>
      <w:b/>
      <w:bCs/>
      <w:sz w:val="28"/>
      <w:szCs w:val="28"/>
    </w:rPr>
  </w:style>
  <w:style w:type="character" w:customStyle="1" w:styleId="67">
    <w:name w:val="标题 6 字符"/>
    <w:basedOn w:val="49"/>
    <w:link w:val="8"/>
    <w:semiHidden/>
    <w:qFormat/>
    <w:uiPriority w:val="0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68">
    <w:name w:val="标题 7 字符"/>
    <w:basedOn w:val="49"/>
    <w:link w:val="9"/>
    <w:semiHidden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69">
    <w:name w:val="标题 8 字符"/>
    <w:basedOn w:val="49"/>
    <w:link w:val="10"/>
    <w:semiHidden/>
    <w:qFormat/>
    <w:uiPriority w:val="0"/>
    <w:rPr>
      <w:rFonts w:ascii="Arial" w:hAnsi="Arial" w:eastAsia="黑体" w:cs="Times New Roman"/>
      <w:sz w:val="24"/>
      <w:szCs w:val="24"/>
    </w:rPr>
  </w:style>
  <w:style w:type="character" w:customStyle="1" w:styleId="70">
    <w:name w:val="标题 9 字符"/>
    <w:basedOn w:val="49"/>
    <w:link w:val="11"/>
    <w:semiHidden/>
    <w:qFormat/>
    <w:uiPriority w:val="0"/>
    <w:rPr>
      <w:rFonts w:ascii="Arial" w:hAnsi="Arial" w:eastAsia="黑体" w:cs="Times New Roman"/>
      <w:sz w:val="24"/>
      <w:szCs w:val="21"/>
    </w:rPr>
  </w:style>
  <w:style w:type="paragraph" w:customStyle="1" w:styleId="7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2">
    <w:name w:val="正文缩进 字符"/>
    <w:basedOn w:val="49"/>
    <w:link w:val="13"/>
    <w:semiHidden/>
    <w:qFormat/>
    <w:locked/>
    <w:uiPriority w:val="0"/>
  </w:style>
  <w:style w:type="character" w:customStyle="1" w:styleId="73">
    <w:name w:val="脚注文本 字符"/>
    <w:basedOn w:val="49"/>
    <w:link w:val="34"/>
    <w:semiHidden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4">
    <w:name w:val="批注文字 字符"/>
    <w:basedOn w:val="49"/>
    <w:link w:val="18"/>
    <w:semiHidden/>
    <w:qFormat/>
    <w:uiPriority w:val="99"/>
    <w:rPr>
      <w:rFonts w:ascii="Calibri" w:hAnsi="Calibri" w:eastAsia="宋体" w:cs="宋体"/>
      <w:szCs w:val="24"/>
    </w:rPr>
  </w:style>
  <w:style w:type="character" w:customStyle="1" w:styleId="75">
    <w:name w:val="页眉 字符"/>
    <w:basedOn w:val="49"/>
    <w:link w:val="30"/>
    <w:qFormat/>
    <w:uiPriority w:val="99"/>
    <w:rPr>
      <w:rFonts w:ascii="Calibri" w:hAnsi="Calibri" w:eastAsia="宋体" w:cs="宋体"/>
      <w:sz w:val="18"/>
      <w:szCs w:val="24"/>
    </w:rPr>
  </w:style>
  <w:style w:type="character" w:customStyle="1" w:styleId="76">
    <w:name w:val="页脚 字符"/>
    <w:basedOn w:val="49"/>
    <w:link w:val="29"/>
    <w:qFormat/>
    <w:uiPriority w:val="99"/>
    <w:rPr>
      <w:rFonts w:ascii="Calibri" w:hAnsi="Calibri" w:eastAsia="宋体" w:cs="宋体"/>
      <w:sz w:val="18"/>
      <w:szCs w:val="24"/>
    </w:rPr>
  </w:style>
  <w:style w:type="character" w:customStyle="1" w:styleId="77">
    <w:name w:val="题注 字符"/>
    <w:link w:val="14"/>
    <w:semiHidden/>
    <w:qFormat/>
    <w:locked/>
    <w:uiPriority w:val="99"/>
    <w:rPr>
      <w:rFonts w:ascii="Arial" w:hAnsi="Arial" w:eastAsia="黑体" w:cs="Arial"/>
    </w:rPr>
  </w:style>
  <w:style w:type="character" w:customStyle="1" w:styleId="78">
    <w:name w:val="标题 字符"/>
    <w:basedOn w:val="49"/>
    <w:link w:val="4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9">
    <w:name w:val="正文文本 字符"/>
    <w:basedOn w:val="49"/>
    <w:link w:val="19"/>
    <w:semiHidden/>
    <w:qFormat/>
    <w:uiPriority w:val="99"/>
    <w:rPr>
      <w:rFonts w:ascii="Calibri" w:hAnsi="Calibri" w:eastAsia="宋体" w:cs="Calibri"/>
      <w:szCs w:val="21"/>
    </w:rPr>
  </w:style>
  <w:style w:type="character" w:customStyle="1" w:styleId="80">
    <w:name w:val="正文文本缩进 字符"/>
    <w:basedOn w:val="49"/>
    <w:semiHidden/>
    <w:qFormat/>
    <w:uiPriority w:val="99"/>
    <w:rPr>
      <w:rFonts w:ascii="Calibri" w:hAnsi="Calibri" w:eastAsia="宋体" w:cs="宋体"/>
      <w:szCs w:val="24"/>
    </w:rPr>
  </w:style>
  <w:style w:type="character" w:customStyle="1" w:styleId="81">
    <w:name w:val="日期 字符"/>
    <w:basedOn w:val="49"/>
    <w:semiHidden/>
    <w:qFormat/>
    <w:uiPriority w:val="99"/>
    <w:rPr>
      <w:rFonts w:ascii="Calibri" w:hAnsi="Calibri" w:eastAsia="宋体" w:cs="宋体"/>
      <w:szCs w:val="24"/>
    </w:rPr>
  </w:style>
  <w:style w:type="character" w:customStyle="1" w:styleId="82">
    <w:name w:val="正文文本首行缩进 2 字符"/>
    <w:basedOn w:val="80"/>
    <w:link w:val="46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83">
    <w:name w:val="正文文本缩进 2 字符"/>
    <w:basedOn w:val="49"/>
    <w:link w:val="27"/>
    <w:semiHidden/>
    <w:qFormat/>
    <w:uiPriority w:val="0"/>
    <w:rPr>
      <w:rFonts w:ascii="宋体" w:hAnsi="Times New Roman" w:eastAsia="宋体" w:cs="Times New Roman"/>
      <w:sz w:val="24"/>
      <w:szCs w:val="20"/>
    </w:rPr>
  </w:style>
  <w:style w:type="character" w:customStyle="1" w:styleId="84">
    <w:name w:val="正文文本缩进 3 字符"/>
    <w:basedOn w:val="49"/>
    <w:link w:val="36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85">
    <w:name w:val="文档结构图 字符"/>
    <w:basedOn w:val="49"/>
    <w:link w:val="16"/>
    <w:semiHidden/>
    <w:qFormat/>
    <w:uiPriority w:val="99"/>
    <w:rPr>
      <w:rFonts w:ascii="宋体" w:hAnsi="Calibri" w:eastAsia="宋体" w:cs="宋体"/>
      <w:sz w:val="18"/>
      <w:szCs w:val="18"/>
    </w:rPr>
  </w:style>
  <w:style w:type="character" w:customStyle="1" w:styleId="86">
    <w:name w:val="纯文本 字符"/>
    <w:basedOn w:val="49"/>
    <w:link w:val="24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87">
    <w:name w:val="批注主题 字符"/>
    <w:basedOn w:val="74"/>
    <w:semiHidden/>
    <w:qFormat/>
    <w:uiPriority w:val="99"/>
    <w:rPr>
      <w:rFonts w:ascii="Calibri" w:hAnsi="Calibri" w:eastAsia="宋体" w:cs="宋体"/>
      <w:b/>
      <w:bCs/>
      <w:szCs w:val="24"/>
    </w:rPr>
  </w:style>
  <w:style w:type="character" w:customStyle="1" w:styleId="88">
    <w:name w:val="批注框文本 字符"/>
    <w:basedOn w:val="49"/>
    <w:link w:val="28"/>
    <w:semiHidden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9">
    <w:name w:val="无间隔 字符"/>
    <w:basedOn w:val="49"/>
    <w:link w:val="90"/>
    <w:qFormat/>
    <w:locked/>
    <w:uiPriority w:val="1"/>
    <w:rPr>
      <w:sz w:val="22"/>
    </w:rPr>
  </w:style>
  <w:style w:type="paragraph" w:styleId="90">
    <w:name w:val="No Spacing"/>
    <w:link w:val="89"/>
    <w:qFormat/>
    <w:uiPriority w:val="1"/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91">
    <w:name w:val="列表段落 字符"/>
    <w:link w:val="92"/>
    <w:qFormat/>
    <w:locked/>
    <w:uiPriority w:val="34"/>
    <w:rPr>
      <w:rFonts w:ascii="Calibri" w:hAnsi="Calibri" w:cs="宋体"/>
      <w:szCs w:val="24"/>
    </w:rPr>
  </w:style>
  <w:style w:type="paragraph" w:styleId="92">
    <w:name w:val="List Paragraph"/>
    <w:basedOn w:val="1"/>
    <w:link w:val="91"/>
    <w:qFormat/>
    <w:uiPriority w:val="34"/>
    <w:pPr>
      <w:ind w:firstLine="420" w:firstLineChars="200"/>
    </w:pPr>
    <w:rPr>
      <w:rFonts w:eastAsiaTheme="minorEastAsia"/>
    </w:rPr>
  </w:style>
  <w:style w:type="paragraph" w:customStyle="1" w:styleId="9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94">
    <w:name w:val="Other|1"/>
    <w:basedOn w:val="1"/>
    <w:qFormat/>
    <w:uiPriority w:val="0"/>
    <w:rPr>
      <w:rFonts w:ascii="MingLiU" w:hAnsi="MingLiU" w:eastAsia="MingLiU" w:cs="MingLiU"/>
      <w:sz w:val="19"/>
      <w:szCs w:val="19"/>
      <w:lang w:val="zh-TW" w:eastAsia="zh-TW" w:bidi="zh-TW"/>
    </w:rPr>
  </w:style>
  <w:style w:type="paragraph" w:customStyle="1" w:styleId="95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96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97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98">
    <w:name w:val="表名 Char"/>
    <w:link w:val="99"/>
    <w:qFormat/>
    <w:locked/>
    <w:uiPriority w:val="0"/>
    <w:rPr>
      <w:rFonts w:ascii="方正仿宋_GBK" w:hAnsi="方正仿宋_GBK" w:eastAsia="黑体"/>
      <w:sz w:val="24"/>
      <w:szCs w:val="28"/>
    </w:rPr>
  </w:style>
  <w:style w:type="paragraph" w:customStyle="1" w:styleId="99">
    <w:name w:val="表名"/>
    <w:basedOn w:val="1"/>
    <w:link w:val="98"/>
    <w:qFormat/>
    <w:uiPriority w:val="0"/>
    <w:pPr>
      <w:spacing w:line="540" w:lineRule="exact"/>
      <w:jc w:val="center"/>
    </w:pPr>
    <w:rPr>
      <w:rFonts w:ascii="方正仿宋_GBK" w:hAnsi="方正仿宋_GBK" w:eastAsia="黑体" w:cstheme="minorBidi"/>
      <w:sz w:val="24"/>
      <w:szCs w:val="28"/>
    </w:rPr>
  </w:style>
  <w:style w:type="paragraph" w:customStyle="1" w:styleId="100">
    <w:name w:val="TOC 标题1"/>
    <w:basedOn w:val="3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 w:eastAsia="宋体" w:cs="Times New Roman"/>
      <w:b/>
      <w:color w:val="366091"/>
      <w:kern w:val="0"/>
      <w:sz w:val="28"/>
      <w:szCs w:val="28"/>
    </w:rPr>
  </w:style>
  <w:style w:type="paragraph" w:customStyle="1" w:styleId="101">
    <w:name w:val="Y 正文"/>
    <w:basedOn w:val="1"/>
    <w:qFormat/>
    <w:uiPriority w:val="0"/>
    <w:pPr>
      <w:widowControl/>
      <w:shd w:val="clear" w:color="auto" w:fill="FFFFFF"/>
      <w:adjustRightInd w:val="0"/>
      <w:snapToGrid w:val="0"/>
      <w:spacing w:before="120" w:after="120" w:line="360" w:lineRule="auto"/>
      <w:ind w:firstLine="200" w:firstLineChars="200"/>
      <w:jc w:val="left"/>
    </w:pPr>
    <w:rPr>
      <w:rFonts w:ascii="Times New Roman" w:hAnsi="Times New Roman" w:eastAsia="仿宋_GB2312" w:cstheme="minorBidi"/>
      <w:sz w:val="28"/>
      <w:szCs w:val="22"/>
    </w:rPr>
  </w:style>
  <w:style w:type="paragraph" w:customStyle="1" w:styleId="10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103">
    <w:name w:val="xl6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4">
    <w:name w:val="xl6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5">
    <w:name w:val="xl62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/>
      <w:b/>
      <w:bCs/>
      <w:kern w:val="0"/>
      <w:sz w:val="18"/>
      <w:szCs w:val="18"/>
    </w:rPr>
  </w:style>
  <w:style w:type="paragraph" w:customStyle="1" w:styleId="106">
    <w:name w:val="xl63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/>
      <w:b/>
      <w:bCs/>
      <w:kern w:val="0"/>
      <w:sz w:val="18"/>
      <w:szCs w:val="18"/>
    </w:rPr>
  </w:style>
  <w:style w:type="paragraph" w:customStyle="1" w:styleId="107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108">
    <w:name w:val="TOC Heading1"/>
    <w:basedOn w:val="3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 w:eastAsia="宋体" w:cs="Times New Roman"/>
      <w:b/>
      <w:color w:val="366091"/>
      <w:kern w:val="0"/>
      <w:sz w:val="28"/>
      <w:szCs w:val="28"/>
    </w:rPr>
  </w:style>
  <w:style w:type="paragraph" w:customStyle="1" w:styleId="109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110">
    <w:name w:val="Z正文"/>
    <w:qFormat/>
    <w:uiPriority w:val="0"/>
    <w:pPr>
      <w:spacing w:line="360" w:lineRule="auto"/>
      <w:ind w:firstLine="480" w:firstLineChars="200"/>
      <w:jc w:val="both"/>
    </w:pPr>
    <w:rPr>
      <w:rFonts w:ascii="宋体" w:hAnsi="宋体" w:eastAsia="宋体" w:cs="Calibri"/>
      <w:sz w:val="24"/>
      <w:lang w:val="en-US" w:eastAsia="zh-CN" w:bidi="ar-SA"/>
    </w:rPr>
  </w:style>
  <w:style w:type="paragraph" w:customStyle="1" w:styleId="111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112">
    <w:name w:val="Normal_2"/>
    <w:next w:val="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13">
    <w:name w:val="Normal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4">
    <w:name w:val="正文首行缩进 21"/>
    <w:basedOn w:val="20"/>
    <w:qFormat/>
    <w:uiPriority w:val="0"/>
    <w:pPr>
      <w:widowControl/>
      <w:overflowPunct w:val="0"/>
      <w:autoSpaceDE w:val="0"/>
      <w:autoSpaceDN w:val="0"/>
      <w:adjustRightInd w:val="0"/>
      <w:spacing w:before="100" w:beforeAutospacing="1" w:after="120" w:line="360" w:lineRule="auto"/>
      <w:ind w:firstLine="420" w:firstLineChars="200"/>
    </w:pPr>
    <w:rPr>
      <w:rFonts w:ascii="宋体" w:hAnsi="MS Sans Serif" w:cs="宋体"/>
      <w:spacing w:val="12"/>
      <w:kern w:val="0"/>
      <w:sz w:val="24"/>
      <w:szCs w:val="24"/>
    </w:rPr>
  </w:style>
  <w:style w:type="character" w:customStyle="1" w:styleId="115">
    <w:name w:val="*正文 Char"/>
    <w:link w:val="116"/>
    <w:qFormat/>
    <w:locked/>
    <w:uiPriority w:val="0"/>
    <w:rPr>
      <w:rFonts w:ascii="Calibri" w:hAnsi="Calibri" w:cs="Calibri"/>
      <w:sz w:val="24"/>
      <w:szCs w:val="24"/>
    </w:rPr>
  </w:style>
  <w:style w:type="paragraph" w:customStyle="1" w:styleId="116">
    <w:name w:val="*正文"/>
    <w:basedOn w:val="1"/>
    <w:link w:val="115"/>
    <w:qFormat/>
    <w:uiPriority w:val="0"/>
    <w:pPr>
      <w:spacing w:line="360" w:lineRule="auto"/>
      <w:ind w:firstLine="200" w:firstLineChars="200"/>
    </w:pPr>
    <w:rPr>
      <w:rFonts w:cs="Calibri" w:eastAsiaTheme="minorEastAsia"/>
      <w:sz w:val="24"/>
    </w:rPr>
  </w:style>
  <w:style w:type="character" w:customStyle="1" w:styleId="117">
    <w:name w:val="无间隔 Char"/>
    <w:link w:val="118"/>
    <w:qFormat/>
    <w:locked/>
    <w:uiPriority w:val="1"/>
    <w:rPr>
      <w:rFonts w:ascii="仿宋_GB2312" w:eastAsia="仿宋_GB2312"/>
    </w:rPr>
  </w:style>
  <w:style w:type="paragraph" w:customStyle="1" w:styleId="118">
    <w:name w:val="无间隔1"/>
    <w:link w:val="117"/>
    <w:qFormat/>
    <w:uiPriority w:val="1"/>
    <w:pPr>
      <w:widowControl w:val="0"/>
      <w:jc w:val="center"/>
    </w:pPr>
    <w:rPr>
      <w:rFonts w:ascii="仿宋_GB2312" w:eastAsia="仿宋_GB2312" w:hAnsiTheme="minorHAnsi" w:cstheme="minorBidi"/>
      <w:kern w:val="2"/>
      <w:sz w:val="21"/>
      <w:szCs w:val="22"/>
      <w:lang w:val="en-US" w:eastAsia="zh-CN" w:bidi="ar-SA"/>
    </w:rPr>
  </w:style>
  <w:style w:type="character" w:customStyle="1" w:styleId="119">
    <w:name w:val="表格标准字体 Char"/>
    <w:link w:val="120"/>
    <w:qFormat/>
    <w:locked/>
    <w:uiPriority w:val="0"/>
    <w:rPr>
      <w:rFonts w:ascii="黑体" w:hAnsi="黑体" w:eastAsia="黑体"/>
      <w:szCs w:val="21"/>
    </w:rPr>
  </w:style>
  <w:style w:type="paragraph" w:customStyle="1" w:styleId="120">
    <w:name w:val="表格标准字体"/>
    <w:basedOn w:val="1"/>
    <w:link w:val="119"/>
    <w:qFormat/>
    <w:uiPriority w:val="0"/>
    <w:pPr>
      <w:jc w:val="center"/>
    </w:pPr>
    <w:rPr>
      <w:rFonts w:ascii="黑体" w:hAnsi="黑体" w:eastAsia="黑体" w:cstheme="minorBidi"/>
      <w:szCs w:val="21"/>
    </w:rPr>
  </w:style>
  <w:style w:type="character" w:customStyle="1" w:styleId="121">
    <w:name w:val="段 Char"/>
    <w:link w:val="122"/>
    <w:qFormat/>
    <w:locked/>
    <w:uiPriority w:val="0"/>
    <w:rPr>
      <w:rFonts w:ascii="宋体" w:hAnsi="宋体" w:eastAsia="宋体"/>
    </w:rPr>
  </w:style>
  <w:style w:type="paragraph" w:customStyle="1" w:styleId="122">
    <w:name w:val="段"/>
    <w:link w:val="12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paragraph" w:customStyle="1" w:styleId="123">
    <w:name w:val="目录 81"/>
    <w:basedOn w:val="1"/>
    <w:next w:val="1"/>
    <w:qFormat/>
    <w:uiPriority w:val="39"/>
    <w:pPr>
      <w:ind w:left="1470"/>
      <w:jc w:val="left"/>
    </w:pPr>
    <w:rPr>
      <w:rFonts w:cs="Calibri"/>
      <w:sz w:val="18"/>
      <w:szCs w:val="18"/>
    </w:rPr>
  </w:style>
  <w:style w:type="paragraph" w:customStyle="1" w:styleId="124">
    <w:name w:val="列出段落3"/>
    <w:basedOn w:val="1"/>
    <w:qFormat/>
    <w:uiPriority w:val="99"/>
    <w:pPr>
      <w:ind w:firstLine="420" w:firstLineChars="200"/>
    </w:pPr>
    <w:rPr>
      <w:rFonts w:cs="Calibri"/>
      <w:szCs w:val="21"/>
    </w:rPr>
  </w:style>
  <w:style w:type="paragraph" w:customStyle="1" w:styleId="125">
    <w:name w:val="章标题"/>
    <w:next w:val="122"/>
    <w:qFormat/>
    <w:uiPriority w:val="99"/>
    <w:pPr>
      <w:spacing w:beforeLines="50" w:afterLines="50"/>
      <w:ind w:left="142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126">
    <w:name w:val="目录 91"/>
    <w:basedOn w:val="1"/>
    <w:next w:val="1"/>
    <w:qFormat/>
    <w:uiPriority w:val="39"/>
    <w:pPr>
      <w:ind w:left="1680"/>
      <w:jc w:val="left"/>
    </w:pPr>
    <w:rPr>
      <w:rFonts w:cs="Calibri"/>
      <w:sz w:val="18"/>
      <w:szCs w:val="18"/>
    </w:rPr>
  </w:style>
  <w:style w:type="paragraph" w:customStyle="1" w:styleId="127">
    <w:name w:val="目录 41"/>
    <w:basedOn w:val="1"/>
    <w:next w:val="1"/>
    <w:qFormat/>
    <w:uiPriority w:val="39"/>
    <w:pPr>
      <w:ind w:left="630"/>
      <w:jc w:val="left"/>
    </w:pPr>
    <w:rPr>
      <w:rFonts w:cs="Calibri"/>
      <w:sz w:val="18"/>
      <w:szCs w:val="18"/>
    </w:rPr>
  </w:style>
  <w:style w:type="paragraph" w:customStyle="1" w:styleId="128">
    <w:name w:val="目录 21"/>
    <w:basedOn w:val="1"/>
    <w:next w:val="1"/>
    <w:qFormat/>
    <w:uiPriority w:val="39"/>
    <w:pPr>
      <w:ind w:left="210"/>
      <w:jc w:val="left"/>
    </w:pPr>
    <w:rPr>
      <w:rFonts w:cs="Calibri"/>
      <w:smallCaps/>
      <w:sz w:val="20"/>
      <w:szCs w:val="20"/>
    </w:rPr>
  </w:style>
  <w:style w:type="paragraph" w:customStyle="1" w:styleId="129">
    <w:name w:val="目录 51"/>
    <w:basedOn w:val="1"/>
    <w:next w:val="1"/>
    <w:qFormat/>
    <w:uiPriority w:val="39"/>
    <w:pPr>
      <w:ind w:left="840"/>
      <w:jc w:val="left"/>
    </w:pPr>
    <w:rPr>
      <w:rFonts w:cs="Calibri"/>
      <w:sz w:val="18"/>
      <w:szCs w:val="18"/>
    </w:rPr>
  </w:style>
  <w:style w:type="paragraph" w:customStyle="1" w:styleId="130">
    <w:name w:val="目录 71"/>
    <w:basedOn w:val="1"/>
    <w:next w:val="1"/>
    <w:qFormat/>
    <w:uiPriority w:val="39"/>
    <w:pPr>
      <w:ind w:left="1260"/>
      <w:jc w:val="left"/>
    </w:pPr>
    <w:rPr>
      <w:rFonts w:cs="Calibri"/>
      <w:sz w:val="18"/>
      <w:szCs w:val="18"/>
    </w:rPr>
  </w:style>
  <w:style w:type="paragraph" w:customStyle="1" w:styleId="131">
    <w:name w:val="目录 61"/>
    <w:basedOn w:val="1"/>
    <w:next w:val="1"/>
    <w:qFormat/>
    <w:uiPriority w:val="39"/>
    <w:pPr>
      <w:ind w:left="1050"/>
      <w:jc w:val="left"/>
    </w:pPr>
    <w:rPr>
      <w:rFonts w:cs="Calibri"/>
      <w:sz w:val="18"/>
      <w:szCs w:val="18"/>
    </w:rPr>
  </w:style>
  <w:style w:type="paragraph" w:customStyle="1" w:styleId="132">
    <w:name w:val="正文首行缩进1"/>
    <w:basedOn w:val="19"/>
    <w:qFormat/>
    <w:uiPriority w:val="99"/>
    <w:pPr>
      <w:ind w:firstLine="420"/>
    </w:pPr>
    <w:rPr>
      <w:szCs w:val="20"/>
    </w:rPr>
  </w:style>
  <w:style w:type="paragraph" w:customStyle="1" w:styleId="133">
    <w:name w:val="目录 31"/>
    <w:basedOn w:val="1"/>
    <w:next w:val="1"/>
    <w:qFormat/>
    <w:uiPriority w:val="39"/>
    <w:pPr>
      <w:spacing w:line="500" w:lineRule="exact"/>
      <w:ind w:left="420"/>
      <w:jc w:val="left"/>
    </w:pPr>
    <w:rPr>
      <w:rFonts w:eastAsia="仿宋_GB2312" w:cs="Calibri"/>
      <w:b/>
      <w:iCs/>
      <w:sz w:val="32"/>
      <w:szCs w:val="20"/>
    </w:rPr>
  </w:style>
  <w:style w:type="paragraph" w:customStyle="1" w:styleId="134">
    <w:name w:val="目录 11"/>
    <w:basedOn w:val="1"/>
    <w:next w:val="1"/>
    <w:qFormat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customStyle="1" w:styleId="135">
    <w:name w:val="封面标准名称"/>
    <w:qFormat/>
    <w:uiPriority w:val="99"/>
    <w:pPr>
      <w:widowControl w:val="0"/>
      <w:spacing w:line="680" w:lineRule="exact"/>
      <w:jc w:val="center"/>
    </w:pPr>
    <w:rPr>
      <w:rFonts w:ascii="黑体" w:hAnsi="Times New Roman" w:eastAsia="黑体" w:cs="Times New Roman"/>
      <w:sz w:val="52"/>
      <w:szCs w:val="22"/>
      <w:lang w:val="en-US" w:eastAsia="zh-CN" w:bidi="ar-SA"/>
    </w:rPr>
  </w:style>
  <w:style w:type="paragraph" w:customStyle="1" w:styleId="136">
    <w:name w:val="表体文字"/>
    <w:basedOn w:val="1"/>
    <w:qFormat/>
    <w:uiPriority w:val="0"/>
    <w:pPr>
      <w:snapToGrid w:val="0"/>
    </w:pPr>
    <w:rPr>
      <w:rFonts w:ascii="宋体" w:hAnsi="宋体"/>
      <w:kern w:val="0"/>
      <w:sz w:val="18"/>
      <w:szCs w:val="21"/>
    </w:rPr>
  </w:style>
  <w:style w:type="paragraph" w:customStyle="1" w:styleId="137">
    <w:name w:val="注×："/>
    <w:qFormat/>
    <w:uiPriority w:val="99"/>
    <w:pPr>
      <w:widowControl w:val="0"/>
      <w:tabs>
        <w:tab w:val="left" w:pos="630"/>
        <w:tab w:val="left" w:pos="900"/>
      </w:tabs>
      <w:autoSpaceDE w:val="0"/>
      <w:autoSpaceDN w:val="0"/>
      <w:ind w:left="900" w:hanging="5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8">
    <w:name w:val="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24"/>
    </w:rPr>
  </w:style>
  <w:style w:type="paragraph" w:customStyle="1" w:styleId="139">
    <w:name w:val="一级条标题"/>
    <w:next w:val="122"/>
    <w:qFormat/>
    <w:uiPriority w:val="99"/>
    <w:pPr>
      <w:ind w:left="142"/>
      <w:outlineLvl w:val="2"/>
    </w:pPr>
    <w:rPr>
      <w:rFonts w:ascii="Times New Roman" w:hAnsi="Times New Roman" w:eastAsia="黑体" w:cs="Times New Roman"/>
      <w:sz w:val="21"/>
      <w:szCs w:val="22"/>
      <w:lang w:val="en-US" w:eastAsia="zh-CN" w:bidi="ar-SA"/>
    </w:rPr>
  </w:style>
  <w:style w:type="paragraph" w:customStyle="1" w:styleId="140">
    <w:name w:val="列出段落1"/>
    <w:basedOn w:val="1"/>
    <w:qFormat/>
    <w:uiPriority w:val="34"/>
    <w:pPr>
      <w:ind w:firstLine="420" w:firstLineChars="200"/>
    </w:pPr>
    <w:rPr>
      <w:rFonts w:cs="Times New Roman"/>
      <w:szCs w:val="22"/>
    </w:rPr>
  </w:style>
  <w:style w:type="paragraph" w:customStyle="1" w:styleId="141">
    <w:name w:val="题注-居中"/>
    <w:basedOn w:val="14"/>
    <w:qFormat/>
    <w:uiPriority w:val="0"/>
    <w:pPr>
      <w:jc w:val="center"/>
    </w:pPr>
    <w:rPr>
      <w:rFonts w:ascii="黑体" w:hAnsi="黑体" w:cs="宋体"/>
    </w:rPr>
  </w:style>
  <w:style w:type="character" w:customStyle="1" w:styleId="142">
    <w:name w:val="列出段落 字符"/>
    <w:link w:val="143"/>
    <w:qFormat/>
    <w:locked/>
    <w:uiPriority w:val="34"/>
    <w:rPr>
      <w:rFonts w:ascii="宋体" w:hAnsi="宋体" w:eastAsia="宋体" w:cs="宋体"/>
      <w:sz w:val="24"/>
      <w:szCs w:val="24"/>
    </w:rPr>
  </w:style>
  <w:style w:type="paragraph" w:customStyle="1" w:styleId="143">
    <w:name w:val="列出段落2"/>
    <w:basedOn w:val="1"/>
    <w:link w:val="142"/>
    <w:qFormat/>
    <w:uiPriority w:val="34"/>
    <w:pPr>
      <w:widowControl/>
      <w:ind w:firstLine="420" w:firstLineChars="200"/>
      <w:jc w:val="left"/>
    </w:pPr>
    <w:rPr>
      <w:rFonts w:ascii="宋体" w:hAnsi="宋体"/>
      <w:sz w:val="24"/>
    </w:rPr>
  </w:style>
  <w:style w:type="paragraph" w:customStyle="1" w:styleId="144">
    <w:name w:val="图表脚注"/>
    <w:next w:val="122"/>
    <w:qFormat/>
    <w:uiPriority w:val="99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szCs w:val="22"/>
      <w:lang w:val="en-US" w:eastAsia="zh-CN" w:bidi="ar-SA"/>
    </w:rPr>
  </w:style>
  <w:style w:type="paragraph" w:customStyle="1" w:styleId="145">
    <w:name w:val="二级条标题"/>
    <w:basedOn w:val="139"/>
    <w:next w:val="122"/>
    <w:qFormat/>
    <w:uiPriority w:val="99"/>
    <w:pPr>
      <w:ind w:left="0"/>
      <w:outlineLvl w:val="3"/>
    </w:pPr>
  </w:style>
  <w:style w:type="paragraph" w:customStyle="1" w:styleId="146">
    <w:name w:val="正文表标题"/>
    <w:next w:val="122"/>
    <w:qFormat/>
    <w:uiPriority w:val="0"/>
    <w:pPr>
      <w:ind w:left="3828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7">
    <w:name w:val="字母编号列项（一级）"/>
    <w:qFormat/>
    <w:uiPriority w:val="99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8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149">
    <w:name w:val="zzLc6"/>
    <w:basedOn w:val="1"/>
    <w:next w:val="1"/>
    <w:qFormat/>
    <w:uiPriority w:val="0"/>
    <w:pPr>
      <w:widowControl/>
      <w:tabs>
        <w:tab w:val="left" w:pos="6090"/>
      </w:tabs>
      <w:adjustRightInd w:val="0"/>
      <w:snapToGrid w:val="0"/>
      <w:spacing w:afterLines="50" w:line="230" w:lineRule="atLeast"/>
      <w:ind w:left="6090" w:hanging="420"/>
      <w:jc w:val="left"/>
    </w:pPr>
    <w:rPr>
      <w:rFonts w:ascii="Arial" w:hAnsi="Arial" w:cs="Arial"/>
      <w:color w:val="000000"/>
      <w:kern w:val="0"/>
      <w:sz w:val="20"/>
      <w:szCs w:val="20"/>
      <w:lang w:val="en-GB"/>
    </w:rPr>
  </w:style>
  <w:style w:type="paragraph" w:customStyle="1" w:styleId="150">
    <w:name w:val="zzLc5"/>
    <w:basedOn w:val="1"/>
    <w:next w:val="1"/>
    <w:qFormat/>
    <w:uiPriority w:val="0"/>
    <w:pPr>
      <w:widowControl/>
      <w:tabs>
        <w:tab w:val="left" w:pos="5670"/>
      </w:tabs>
      <w:adjustRightInd w:val="0"/>
      <w:snapToGrid w:val="0"/>
      <w:spacing w:afterLines="50" w:line="230" w:lineRule="atLeast"/>
      <w:ind w:left="5670" w:hanging="420"/>
      <w:jc w:val="left"/>
    </w:pPr>
    <w:rPr>
      <w:rFonts w:ascii="Arial" w:hAnsi="Arial" w:cs="Arial"/>
      <w:color w:val="000000"/>
      <w:kern w:val="0"/>
      <w:sz w:val="20"/>
      <w:szCs w:val="20"/>
      <w:lang w:val="en-GB"/>
    </w:rPr>
  </w:style>
  <w:style w:type="character" w:customStyle="1" w:styleId="151">
    <w:name w:val="列出段落 Char"/>
    <w:link w:val="152"/>
    <w:qFormat/>
    <w:locked/>
    <w:uiPriority w:val="34"/>
    <w:rPr>
      <w:sz w:val="24"/>
      <w:szCs w:val="24"/>
    </w:rPr>
  </w:style>
  <w:style w:type="paragraph" w:customStyle="1" w:styleId="152">
    <w:name w:val="列表段落1"/>
    <w:basedOn w:val="1"/>
    <w:link w:val="151"/>
    <w:qFormat/>
    <w:uiPriority w:val="34"/>
    <w:pPr>
      <w:spacing w:afterLines="50"/>
      <w:ind w:firstLine="420" w:firstLineChars="200"/>
    </w:pPr>
    <w:rPr>
      <w:rFonts w:asciiTheme="minorHAnsi" w:hAnsiTheme="minorHAnsi" w:eastAsiaTheme="minorEastAsia" w:cstheme="minorBidi"/>
      <w:sz w:val="24"/>
    </w:rPr>
  </w:style>
  <w:style w:type="paragraph" w:customStyle="1" w:styleId="153">
    <w:name w:val="目录标题1"/>
    <w:basedOn w:val="3"/>
    <w:next w:val="1"/>
    <w:qFormat/>
    <w:uiPriority w:val="39"/>
    <w:pPr>
      <w:pageBreakBefore/>
      <w:widowControl/>
      <w:spacing w:before="480" w:afterLines="50" w:line="276" w:lineRule="auto"/>
      <w:jc w:val="left"/>
      <w:outlineLvl w:val="9"/>
    </w:pPr>
    <w:rPr>
      <w:rFonts w:asciiTheme="majorHAnsi" w:hAnsiTheme="majorHAnsi" w:eastAsiaTheme="majorEastAsia" w:cstheme="majorBidi"/>
      <w:b/>
      <w:color w:val="2F5597" w:themeColor="accent1" w:themeShade="BF"/>
      <w:kern w:val="0"/>
      <w:sz w:val="28"/>
      <w:szCs w:val="28"/>
    </w:rPr>
  </w:style>
  <w:style w:type="paragraph" w:customStyle="1" w:styleId="154">
    <w:name w:val="样式 首行缩进:  0 字符"/>
    <w:basedOn w:val="1"/>
    <w:qFormat/>
    <w:uiPriority w:val="0"/>
    <w:pPr>
      <w:spacing w:afterLines="50" w:line="360" w:lineRule="auto"/>
      <w:ind w:firstLine="200" w:firstLineChars="200"/>
    </w:pPr>
    <w:rPr>
      <w:rFonts w:ascii="Arial" w:hAnsi="Arial"/>
      <w:sz w:val="24"/>
      <w:szCs w:val="20"/>
    </w:rPr>
  </w:style>
  <w:style w:type="paragraph" w:customStyle="1" w:styleId="155">
    <w:name w:val="GP正文(首行缩进)"/>
    <w:basedOn w:val="1"/>
    <w:qFormat/>
    <w:uiPriority w:val="0"/>
    <w:pPr>
      <w:spacing w:afterLines="50" w:line="360" w:lineRule="auto"/>
      <w:ind w:firstLine="480" w:firstLineChars="200"/>
      <w:jc w:val="left"/>
    </w:pPr>
    <w:rPr>
      <w:rFonts w:ascii="Times New Roman" w:hAnsi="宋体" w:cs="Times New Roman"/>
      <w:sz w:val="24"/>
    </w:rPr>
  </w:style>
  <w:style w:type="paragraph" w:customStyle="1" w:styleId="156">
    <w:name w:val="GP正文(无首行缩进)"/>
    <w:basedOn w:val="155"/>
    <w:qFormat/>
    <w:uiPriority w:val="0"/>
    <w:pPr>
      <w:jc w:val="both"/>
    </w:pPr>
    <w:rPr>
      <w:rFonts w:ascii="Arial" w:cs="宋体"/>
      <w:szCs w:val="20"/>
    </w:rPr>
  </w:style>
  <w:style w:type="character" w:customStyle="1" w:styleId="157">
    <w:name w:val="标书-正文 Char"/>
    <w:link w:val="158"/>
    <w:qFormat/>
    <w:locked/>
    <w:uiPriority w:val="0"/>
    <w:rPr>
      <w:rFonts w:ascii="Arial" w:hAnsi="Arial" w:cs="Arial"/>
      <w:sz w:val="24"/>
    </w:rPr>
  </w:style>
  <w:style w:type="paragraph" w:customStyle="1" w:styleId="158">
    <w:name w:val="标书-正文"/>
    <w:basedOn w:val="1"/>
    <w:link w:val="157"/>
    <w:qFormat/>
    <w:uiPriority w:val="0"/>
    <w:pPr>
      <w:widowControl/>
      <w:spacing w:before="56" w:afterLines="50" w:line="360" w:lineRule="auto"/>
      <w:ind w:firstLine="200" w:firstLineChars="200"/>
      <w:jc w:val="left"/>
    </w:pPr>
    <w:rPr>
      <w:rFonts w:ascii="Arial" w:hAnsi="Arial" w:cs="Arial" w:eastAsiaTheme="minorEastAsia"/>
      <w:sz w:val="24"/>
      <w:szCs w:val="22"/>
    </w:rPr>
  </w:style>
  <w:style w:type="character" w:customStyle="1" w:styleId="159">
    <w:name w:val="GW-正文 Char"/>
    <w:link w:val="160"/>
    <w:qFormat/>
    <w:locked/>
    <w:uiPriority w:val="0"/>
    <w:rPr>
      <w:rFonts w:ascii="仿宋_GB2312" w:eastAsia="仿宋_GB2312"/>
      <w:sz w:val="24"/>
      <w:szCs w:val="24"/>
    </w:rPr>
  </w:style>
  <w:style w:type="paragraph" w:customStyle="1" w:styleId="160">
    <w:name w:val="GW-正文"/>
    <w:link w:val="159"/>
    <w:qFormat/>
    <w:uiPriority w:val="0"/>
    <w:pPr>
      <w:spacing w:line="360" w:lineRule="auto"/>
      <w:ind w:firstLine="200" w:firstLineChars="200"/>
    </w:pPr>
    <w:rPr>
      <w:rFonts w:ascii="仿宋_GB2312" w:eastAsia="仿宋_GB2312" w:hAnsiTheme="minorHAnsi" w:cstheme="minorBidi"/>
      <w:kern w:val="2"/>
      <w:sz w:val="24"/>
      <w:szCs w:val="24"/>
      <w:lang w:val="en-US" w:eastAsia="zh-CN" w:bidi="ar-SA"/>
    </w:rPr>
  </w:style>
  <w:style w:type="paragraph" w:customStyle="1" w:styleId="161">
    <w:name w:val="列出段落11"/>
    <w:basedOn w:val="1"/>
    <w:qFormat/>
    <w:uiPriority w:val="34"/>
    <w:pPr>
      <w:spacing w:afterLines="50" w:line="560" w:lineRule="exact"/>
      <w:ind w:firstLine="200" w:firstLineChars="200"/>
    </w:pPr>
    <w:rPr>
      <w:rFonts w:ascii="宋体" w:hAnsi="宋体" w:cs="Times New Roman"/>
      <w:sz w:val="24"/>
      <w:szCs w:val="22"/>
    </w:rPr>
  </w:style>
  <w:style w:type="paragraph" w:customStyle="1" w:styleId="162">
    <w:name w:val="编号1"/>
    <w:basedOn w:val="1"/>
    <w:qFormat/>
    <w:uiPriority w:val="0"/>
    <w:pPr>
      <w:tabs>
        <w:tab w:val="left" w:pos="0"/>
        <w:tab w:val="left" w:pos="420"/>
      </w:tabs>
      <w:spacing w:afterLines="50" w:line="360" w:lineRule="auto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163">
    <w:name w:val="正文段落 Char"/>
    <w:link w:val="164"/>
    <w:qFormat/>
    <w:locked/>
    <w:uiPriority w:val="0"/>
  </w:style>
  <w:style w:type="paragraph" w:customStyle="1" w:styleId="164">
    <w:name w:val="正文段落"/>
    <w:basedOn w:val="1"/>
    <w:link w:val="163"/>
    <w:qFormat/>
    <w:uiPriority w:val="0"/>
    <w:pPr>
      <w:spacing w:afterLines="50" w:line="360" w:lineRule="auto"/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65">
    <w:name w:val="黑体正文"/>
    <w:basedOn w:val="1"/>
    <w:next w:val="1"/>
    <w:qFormat/>
    <w:uiPriority w:val="0"/>
    <w:pPr>
      <w:spacing w:afterLines="50" w:line="360" w:lineRule="auto"/>
    </w:pPr>
    <w:rPr>
      <w:rFonts w:ascii="Times New Roman" w:hAnsi="Times New Roman" w:cs="Times New Roman"/>
      <w:b/>
      <w:sz w:val="24"/>
      <w:szCs w:val="20"/>
    </w:rPr>
  </w:style>
  <w:style w:type="paragraph" w:customStyle="1" w:styleId="166">
    <w:name w:val="附表"/>
    <w:basedOn w:val="1"/>
    <w:qFormat/>
    <w:uiPriority w:val="0"/>
    <w:pPr>
      <w:tabs>
        <w:tab w:val="left" w:pos="0"/>
        <w:tab w:val="left" w:pos="4843"/>
      </w:tabs>
      <w:spacing w:afterLines="50" w:line="360" w:lineRule="auto"/>
      <w:ind w:left="3835" w:hanging="432"/>
      <w:jc w:val="right"/>
    </w:pPr>
    <w:rPr>
      <w:rFonts w:ascii="Times New Roman" w:hAnsi="Times New Roman" w:cs="Times New Roman"/>
      <w:b/>
      <w:sz w:val="24"/>
      <w:szCs w:val="20"/>
    </w:rPr>
  </w:style>
  <w:style w:type="paragraph" w:customStyle="1" w:styleId="167">
    <w:name w:val="项目编号1"/>
    <w:basedOn w:val="1"/>
    <w:qFormat/>
    <w:uiPriority w:val="0"/>
    <w:pPr>
      <w:tabs>
        <w:tab w:val="left" w:pos="420"/>
      </w:tabs>
      <w:spacing w:afterLines="50" w:line="360" w:lineRule="auto"/>
      <w:ind w:left="420" w:hanging="420"/>
    </w:pPr>
    <w:rPr>
      <w:rFonts w:ascii="Times New Roman" w:hAnsi="Times New Roman" w:cs="Times New Roman"/>
      <w:sz w:val="24"/>
      <w:szCs w:val="20"/>
    </w:rPr>
  </w:style>
  <w:style w:type="paragraph" w:customStyle="1" w:styleId="168">
    <w:name w:val="编号2"/>
    <w:basedOn w:val="1"/>
    <w:qFormat/>
    <w:uiPriority w:val="0"/>
    <w:pPr>
      <w:tabs>
        <w:tab w:val="left" w:pos="420"/>
        <w:tab w:val="left" w:pos="840"/>
      </w:tabs>
      <w:spacing w:afterLines="50" w:line="360" w:lineRule="auto"/>
      <w:ind w:left="840" w:hanging="420"/>
    </w:pPr>
    <w:rPr>
      <w:rFonts w:ascii="Times New Roman" w:hAnsi="Times New Roman" w:cs="Times New Roman"/>
      <w:sz w:val="24"/>
      <w:szCs w:val="20"/>
    </w:rPr>
  </w:style>
  <w:style w:type="paragraph" w:customStyle="1" w:styleId="169">
    <w:name w:val="项目编号2"/>
    <w:basedOn w:val="1"/>
    <w:qFormat/>
    <w:uiPriority w:val="0"/>
    <w:pPr>
      <w:tabs>
        <w:tab w:val="left" w:pos="840"/>
        <w:tab w:val="left" w:pos="900"/>
      </w:tabs>
      <w:spacing w:afterLines="50" w:line="360" w:lineRule="auto"/>
      <w:ind w:left="400" w:leftChars="400" w:hanging="200" w:hangingChars="200"/>
    </w:pPr>
    <w:rPr>
      <w:rFonts w:ascii="Times New Roman" w:hAnsi="Times New Roman" w:cs="Times New Roman"/>
      <w:sz w:val="24"/>
      <w:szCs w:val="20"/>
    </w:rPr>
  </w:style>
  <w:style w:type="paragraph" w:customStyle="1" w:styleId="170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71">
    <w:name w:val="正文小四 字符"/>
    <w:link w:val="172"/>
    <w:qFormat/>
    <w:locked/>
    <w:uiPriority w:val="0"/>
    <w:rPr>
      <w:rFonts w:ascii="等线" w:hAnsi="等线" w:eastAsia="等线"/>
      <w:sz w:val="24"/>
    </w:rPr>
  </w:style>
  <w:style w:type="paragraph" w:customStyle="1" w:styleId="172">
    <w:name w:val="正文小四"/>
    <w:basedOn w:val="1"/>
    <w:link w:val="171"/>
    <w:qFormat/>
    <w:uiPriority w:val="0"/>
    <w:pPr>
      <w:spacing w:before="100" w:beforeAutospacing="1" w:after="100" w:afterAutospacing="1" w:line="360" w:lineRule="auto"/>
      <w:ind w:firstLine="200" w:firstLineChars="200"/>
    </w:pPr>
    <w:rPr>
      <w:rFonts w:ascii="等线" w:hAnsi="等线" w:eastAsia="等线" w:cstheme="minorBidi"/>
      <w:sz w:val="24"/>
      <w:szCs w:val="22"/>
    </w:rPr>
  </w:style>
  <w:style w:type="paragraph" w:customStyle="1" w:styleId="173">
    <w:name w:val="样式 标题 3 + 宋体"/>
    <w:basedOn w:val="5"/>
    <w:qFormat/>
    <w:uiPriority w:val="0"/>
    <w:pPr>
      <w:tabs>
        <w:tab w:val="left" w:pos="720"/>
      </w:tabs>
      <w:spacing w:before="120" w:after="0" w:line="360" w:lineRule="auto"/>
      <w:ind w:left="720" w:hanging="720"/>
      <w:jc w:val="left"/>
    </w:pPr>
    <w:rPr>
      <w:rFonts w:ascii="黑体" w:hAnsi="宋体" w:eastAsia="黑体" w:cs="Times New Roman"/>
      <w:b w:val="0"/>
      <w:bCs/>
      <w:shadow/>
      <w:sz w:val="28"/>
      <w:szCs w:val="28"/>
    </w:rPr>
  </w:style>
  <w:style w:type="paragraph" w:customStyle="1" w:styleId="17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17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17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/>
      <w:kern w:val="0"/>
      <w:sz w:val="18"/>
      <w:szCs w:val="18"/>
    </w:rPr>
  </w:style>
  <w:style w:type="paragraph" w:customStyle="1" w:styleId="17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17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179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8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18"/>
      <w:szCs w:val="18"/>
    </w:rPr>
  </w:style>
  <w:style w:type="paragraph" w:customStyle="1" w:styleId="18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18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18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184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18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18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18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188">
    <w:name w:val="xl7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189">
    <w:name w:val="xl78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190">
    <w:name w:val="xl7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191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192">
    <w:name w:val="xl81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193">
    <w:name w:val="xl8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194">
    <w:name w:val="xl8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195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196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197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18"/>
      <w:szCs w:val="18"/>
    </w:rPr>
  </w:style>
  <w:style w:type="paragraph" w:customStyle="1" w:styleId="198">
    <w:name w:val="xl8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18"/>
      <w:szCs w:val="18"/>
    </w:rPr>
  </w:style>
  <w:style w:type="paragraph" w:customStyle="1" w:styleId="199">
    <w:name w:val="xl88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20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/>
      <w:kern w:val="0"/>
      <w:sz w:val="24"/>
    </w:rPr>
  </w:style>
  <w:style w:type="paragraph" w:customStyle="1" w:styleId="201">
    <w:name w:val="主题词"/>
    <w:basedOn w:val="1"/>
    <w:qFormat/>
    <w:uiPriority w:val="0"/>
    <w:pPr>
      <w:ind w:left="1246"/>
    </w:pPr>
    <w:rPr>
      <w:rFonts w:ascii="Times New Roman" w:hAnsi="Times New Roman" w:eastAsia="文鼎小标宋简" w:cs="Times New Roman"/>
      <w:sz w:val="32"/>
      <w:szCs w:val="20"/>
    </w:rPr>
  </w:style>
  <w:style w:type="paragraph" w:customStyle="1" w:styleId="202">
    <w:name w:val="附件"/>
    <w:basedOn w:val="1"/>
    <w:qFormat/>
    <w:uiPriority w:val="0"/>
    <w:pPr>
      <w:ind w:left="1638"/>
    </w:pPr>
    <w:rPr>
      <w:rFonts w:ascii="Times New Roman" w:hAnsi="Times New Roman" w:eastAsia="仿宋_GB2312" w:cs="Times New Roman"/>
      <w:sz w:val="32"/>
      <w:szCs w:val="20"/>
    </w:rPr>
  </w:style>
  <w:style w:type="paragraph" w:customStyle="1" w:styleId="203">
    <w:name w:val="Char"/>
    <w:basedOn w:val="1"/>
    <w:qFormat/>
    <w:uiPriority w:val="99"/>
    <w:pPr>
      <w:spacing w:line="360" w:lineRule="auto"/>
      <w:ind w:firstLine="200" w:firstLineChars="200"/>
    </w:pPr>
    <w:rPr>
      <w:rFonts w:ascii="Times New Roman" w:hAnsi="Times New Roman" w:eastAsia="仿宋_GB2312" w:cs="Times New Roman"/>
      <w:sz w:val="32"/>
      <w:szCs w:val="20"/>
    </w:rPr>
  </w:style>
  <w:style w:type="paragraph" w:customStyle="1" w:styleId="204">
    <w:name w:val="秘密紧急"/>
    <w:basedOn w:val="1"/>
    <w:qFormat/>
    <w:uiPriority w:val="0"/>
    <w:pPr>
      <w:jc w:val="right"/>
    </w:pPr>
    <w:rPr>
      <w:rFonts w:ascii="黑体" w:hAnsi="Times New Roman" w:eastAsia="黑体" w:cs="Times New Roman"/>
      <w:sz w:val="32"/>
      <w:szCs w:val="20"/>
    </w:rPr>
  </w:style>
  <w:style w:type="paragraph" w:customStyle="1" w:styleId="205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  <w:sz w:val="32"/>
      <w:szCs w:val="20"/>
    </w:rPr>
  </w:style>
  <w:style w:type="paragraph" w:customStyle="1" w:styleId="206">
    <w:name w:val="_Style 1"/>
    <w:basedOn w:val="1"/>
    <w:qFormat/>
    <w:uiPriority w:val="99"/>
    <w:pPr>
      <w:widowControl/>
      <w:spacing w:line="520" w:lineRule="exact"/>
    </w:pPr>
    <w:rPr>
      <w:rFonts w:ascii="Times New Roman" w:hAnsi="Times New Roman" w:cs="Times New Roman"/>
      <w:szCs w:val="21"/>
    </w:rPr>
  </w:style>
  <w:style w:type="paragraph" w:customStyle="1" w:styleId="207">
    <w:name w:val="Char Char Char Char Char Char Char Char Char Char Char Char"/>
    <w:qFormat/>
    <w:uiPriority w:val="99"/>
    <w:pPr>
      <w:spacing w:before="240" w:after="240" w:line="360" w:lineRule="auto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08">
    <w:name w:val="Char Char Char Char Char Char Char Char Char Char Char Char1"/>
    <w:qFormat/>
    <w:uiPriority w:val="99"/>
    <w:pPr>
      <w:spacing w:before="240" w:after="240" w:line="360" w:lineRule="auto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09">
    <w:name w:val="6"/>
    <w:basedOn w:val="1"/>
    <w:qFormat/>
    <w:uiPriority w:val="99"/>
    <w:pPr>
      <w:spacing w:line="560" w:lineRule="exact"/>
      <w:ind w:firstLine="560" w:firstLineChars="200"/>
    </w:pPr>
    <w:rPr>
      <w:rFonts w:ascii="Times New Roman" w:hAnsi="Times New Roman" w:eastAsia="仿宋_GB2312" w:cs="Times New Roman"/>
      <w:sz w:val="28"/>
      <w:szCs w:val="28"/>
    </w:rPr>
  </w:style>
  <w:style w:type="paragraph" w:customStyle="1" w:styleId="210">
    <w:name w:val="p17"/>
    <w:basedOn w:val="1"/>
    <w:qFormat/>
    <w:uiPriority w:val="99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211">
    <w:name w:val="Char1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cs="Times New Roman"/>
      <w:szCs w:val="21"/>
    </w:rPr>
  </w:style>
  <w:style w:type="paragraph" w:customStyle="1" w:styleId="212">
    <w:name w:val="xl19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b/>
      <w:bCs/>
      <w:kern w:val="0"/>
      <w:sz w:val="20"/>
      <w:szCs w:val="20"/>
    </w:rPr>
  </w:style>
  <w:style w:type="paragraph" w:customStyle="1" w:styleId="213">
    <w:name w:val="xl19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0"/>
      <w:szCs w:val="20"/>
    </w:rPr>
  </w:style>
  <w:style w:type="paragraph" w:customStyle="1" w:styleId="214">
    <w:name w:val="xl19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0"/>
      <w:szCs w:val="20"/>
    </w:rPr>
  </w:style>
  <w:style w:type="paragraph" w:customStyle="1" w:styleId="215">
    <w:name w:val="xl19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color w:val="FF0000"/>
      <w:kern w:val="0"/>
      <w:sz w:val="20"/>
      <w:szCs w:val="20"/>
    </w:rPr>
  </w:style>
  <w:style w:type="paragraph" w:customStyle="1" w:styleId="216">
    <w:name w:val="xl194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color w:val="FF0000"/>
      <w:kern w:val="0"/>
      <w:sz w:val="20"/>
      <w:szCs w:val="20"/>
    </w:rPr>
  </w:style>
  <w:style w:type="paragraph" w:customStyle="1" w:styleId="217">
    <w:name w:val="xl19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0"/>
      <w:szCs w:val="20"/>
    </w:rPr>
  </w:style>
  <w:style w:type="paragraph" w:customStyle="1" w:styleId="218">
    <w:name w:val="xl19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20"/>
      <w:szCs w:val="20"/>
    </w:rPr>
  </w:style>
  <w:style w:type="paragraph" w:customStyle="1" w:styleId="219">
    <w:name w:val="xl19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220">
    <w:name w:val="xl19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21">
    <w:name w:val="xl19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仿宋"/>
      <w:kern w:val="0"/>
      <w:sz w:val="16"/>
      <w:szCs w:val="16"/>
    </w:rPr>
  </w:style>
  <w:style w:type="paragraph" w:customStyle="1" w:styleId="222">
    <w:name w:val="xl200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仿宋" w:hAnsi="仿宋" w:eastAsia="仿宋" w:cs="仿宋"/>
      <w:b/>
      <w:bCs/>
      <w:kern w:val="0"/>
      <w:sz w:val="28"/>
      <w:szCs w:val="28"/>
    </w:rPr>
  </w:style>
  <w:style w:type="paragraph" w:customStyle="1" w:styleId="223">
    <w:name w:val="xl20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22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/>
      <w:kern w:val="0"/>
      <w:sz w:val="24"/>
    </w:rPr>
  </w:style>
  <w:style w:type="paragraph" w:customStyle="1" w:styleId="225">
    <w:name w:val="xl9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customStyle="1" w:styleId="226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character" w:styleId="227">
    <w:name w:val="Placeholder Text"/>
    <w:semiHidden/>
    <w:qFormat/>
    <w:uiPriority w:val="99"/>
    <w:rPr>
      <w:color w:val="808080"/>
    </w:rPr>
  </w:style>
  <w:style w:type="character" w:customStyle="1" w:styleId="228">
    <w:name w:val="标题 3 字符1"/>
    <w:link w:val="5"/>
    <w:semiHidden/>
    <w:qFormat/>
    <w:locked/>
    <w:uiPriority w:val="99"/>
    <w:rPr>
      <w:rFonts w:ascii="宋体" w:hAnsi="Times New Roman" w:eastAsia="宋体" w:cs="宋体"/>
      <w:b/>
      <w:sz w:val="24"/>
      <w:szCs w:val="20"/>
    </w:rPr>
  </w:style>
  <w:style w:type="character" w:customStyle="1" w:styleId="229">
    <w:name w:val="标题 5 字符1"/>
    <w:basedOn w:val="49"/>
    <w:link w:val="7"/>
    <w:semiHidden/>
    <w:qFormat/>
    <w:locked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230">
    <w:name w:val="正文文本缩进 字符1"/>
    <w:link w:val="20"/>
    <w:semiHidden/>
    <w:qFormat/>
    <w:locked/>
    <w:uiPriority w:val="99"/>
    <w:rPr>
      <w:rFonts w:ascii="Times New Roman" w:hAnsi="Times New Roman" w:eastAsia="宋体" w:cs="Times New Roman"/>
      <w:szCs w:val="20"/>
    </w:rPr>
  </w:style>
  <w:style w:type="character" w:customStyle="1" w:styleId="231">
    <w:name w:val="日期 字符1"/>
    <w:link w:val="26"/>
    <w:semiHidden/>
    <w:qFormat/>
    <w:locked/>
    <w:uiPriority w:val="99"/>
    <w:rPr>
      <w:rFonts w:ascii="Calibri" w:hAnsi="Calibri" w:eastAsia="宋体" w:cs="Times New Roman"/>
      <w:kern w:val="0"/>
      <w:sz w:val="20"/>
      <w:szCs w:val="21"/>
    </w:rPr>
  </w:style>
  <w:style w:type="character" w:customStyle="1" w:styleId="232">
    <w:name w:val="批注主题 字符1"/>
    <w:link w:val="45"/>
    <w:semiHidden/>
    <w:qFormat/>
    <w:locked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233">
    <w:name w:val="font11"/>
    <w:basedOn w:val="49"/>
    <w:qFormat/>
    <w:uiPriority w:val="99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234">
    <w:name w:val="font31"/>
    <w:basedOn w:val="4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35">
    <w:name w:val="font61"/>
    <w:basedOn w:val="49"/>
    <w:qFormat/>
    <w:uiPriority w:val="99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36">
    <w:name w:val="font51"/>
    <w:basedOn w:val="49"/>
    <w:qFormat/>
    <w:uiPriority w:val="99"/>
    <w:rPr>
      <w:rFonts w:hint="eastAsia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237">
    <w:name w:val="font21"/>
    <w:basedOn w:val="4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8">
    <w:name w:val="页脚 字符1"/>
    <w:qFormat/>
    <w:uiPriority w:val="99"/>
    <w:rPr>
      <w:sz w:val="18"/>
      <w:szCs w:val="18"/>
    </w:rPr>
  </w:style>
  <w:style w:type="character" w:customStyle="1" w:styleId="239">
    <w:name w:val="fontstyle01"/>
    <w:basedOn w:val="49"/>
    <w:qFormat/>
    <w:uiPriority w:val="0"/>
    <w:rPr>
      <w:rFonts w:hint="default" w:ascii="FZFSK--GBK1-0" w:hAnsi="FZFSK--GBK1-0"/>
      <w:color w:val="000000"/>
      <w:sz w:val="32"/>
      <w:szCs w:val="32"/>
    </w:rPr>
  </w:style>
  <w:style w:type="character" w:customStyle="1" w:styleId="240">
    <w:name w:val="fontstyle21"/>
    <w:basedOn w:val="49"/>
    <w:qFormat/>
    <w:uiPriority w:val="0"/>
    <w:rPr>
      <w:rFonts w:hint="default" w:ascii="TimesNewRomanPSMT" w:hAnsi="TimesNewRomanPSMT"/>
      <w:color w:val="000000"/>
      <w:sz w:val="22"/>
      <w:szCs w:val="22"/>
    </w:rPr>
  </w:style>
  <w:style w:type="character" w:customStyle="1" w:styleId="241">
    <w:name w:val="font41"/>
    <w:basedOn w:val="49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242">
    <w:name w:val="norows7"/>
    <w:basedOn w:val="49"/>
    <w:qFormat/>
    <w:uiPriority w:val="0"/>
  </w:style>
  <w:style w:type="character" w:customStyle="1" w:styleId="243">
    <w:name w:val="纯文本 字符2"/>
    <w:qFormat/>
    <w:uiPriority w:val="0"/>
    <w:rPr>
      <w:rFonts w:hint="eastAsia" w:ascii="宋体" w:hAnsi="宋体" w:eastAsia="宋体"/>
    </w:rPr>
  </w:style>
  <w:style w:type="character" w:customStyle="1" w:styleId="244">
    <w:name w:val="标题 3 Char"/>
    <w:qFormat/>
    <w:uiPriority w:val="99"/>
    <w:rPr>
      <w:rFonts w:hint="default" w:ascii="Arial" w:hAnsi="Arial" w:eastAsia="黑体" w:cs="Arial"/>
      <w:b/>
      <w:sz w:val="28"/>
      <w:lang w:val="en-US" w:eastAsia="zh-CN"/>
    </w:rPr>
  </w:style>
  <w:style w:type="character" w:customStyle="1" w:styleId="245">
    <w:name w:val="文档结构图 Char"/>
    <w:basedOn w:val="49"/>
    <w:qFormat/>
    <w:uiPriority w:val="99"/>
    <w:rPr>
      <w:rFonts w:hint="eastAsia" w:ascii="宋体" w:hAnsi="Calibri" w:eastAsia="宋体" w:cs="Times New Roman"/>
      <w:kern w:val="2"/>
      <w:sz w:val="18"/>
      <w:szCs w:val="18"/>
    </w:rPr>
  </w:style>
  <w:style w:type="character" w:customStyle="1" w:styleId="246">
    <w:name w:val="标题 2 字符1"/>
    <w:qFormat/>
    <w:uiPriority w:val="99"/>
    <w:rPr>
      <w:rFonts w:hint="default" w:ascii="Cambria" w:hAnsi="Cambria" w:eastAsia="黑体" w:cs="Times New Roman"/>
      <w:b/>
      <w:bCs/>
      <w:kern w:val="0"/>
      <w:sz w:val="32"/>
      <w:szCs w:val="32"/>
    </w:rPr>
  </w:style>
  <w:style w:type="character" w:customStyle="1" w:styleId="247">
    <w:name w:val="标题 4 字符1"/>
    <w:qFormat/>
    <w:uiPriority w:val="9"/>
    <w:rPr>
      <w:rFonts w:hint="default" w:ascii="Cambria" w:hAnsi="Cambria" w:eastAsia="宋体" w:cs="Times New Roman"/>
      <w:b/>
      <w:bCs/>
      <w:sz w:val="28"/>
      <w:szCs w:val="28"/>
    </w:rPr>
  </w:style>
  <w:style w:type="character" w:customStyle="1" w:styleId="248">
    <w:name w:val="文档结构图 字符1"/>
    <w:semiHidden/>
    <w:qFormat/>
    <w:uiPriority w:val="99"/>
    <w:rPr>
      <w:rFonts w:hint="eastAsia" w:ascii="宋体" w:hAnsi="Calibri" w:eastAsia="宋体" w:cs="Calibri"/>
      <w:sz w:val="18"/>
      <w:szCs w:val="18"/>
    </w:rPr>
  </w:style>
  <w:style w:type="character" w:customStyle="1" w:styleId="249">
    <w:name w:val="批注文字 字符1"/>
    <w:semiHidden/>
    <w:qFormat/>
    <w:uiPriority w:val="99"/>
    <w:rPr>
      <w:rFonts w:hint="default" w:ascii="Calibri" w:hAnsi="Calibri" w:cs="Calibri"/>
      <w:kern w:val="2"/>
      <w:sz w:val="21"/>
      <w:szCs w:val="21"/>
    </w:rPr>
  </w:style>
  <w:style w:type="character" w:customStyle="1" w:styleId="250">
    <w:name w:val="纯文本 字符1"/>
    <w:qFormat/>
    <w:uiPriority w:val="0"/>
    <w:rPr>
      <w:rFonts w:hint="eastAsia" w:ascii="宋体" w:hAnsi="Courier New" w:eastAsia="宋体" w:cs="Times New Roman"/>
      <w:kern w:val="0"/>
      <w:szCs w:val="21"/>
    </w:rPr>
  </w:style>
  <w:style w:type="character" w:customStyle="1" w:styleId="251">
    <w:name w:val="批注框文本 字符1"/>
    <w:semiHidden/>
    <w:qFormat/>
    <w:uiPriority w:val="99"/>
    <w:rPr>
      <w:rFonts w:hint="default" w:ascii="Calibri" w:hAnsi="Calibri" w:eastAsia="宋体" w:cs="Calibri"/>
      <w:sz w:val="18"/>
      <w:szCs w:val="18"/>
    </w:rPr>
  </w:style>
  <w:style w:type="character" w:customStyle="1" w:styleId="252">
    <w:name w:val="页眉 字符1"/>
    <w:qFormat/>
    <w:uiPriority w:val="99"/>
    <w:rPr>
      <w:kern w:val="2"/>
      <w:sz w:val="18"/>
    </w:rPr>
  </w:style>
  <w:style w:type="character" w:customStyle="1" w:styleId="253">
    <w:name w:val="已访问的超链接1"/>
    <w:qFormat/>
    <w:uiPriority w:val="99"/>
    <w:rPr>
      <w:color w:val="444444"/>
      <w:u w:val="none"/>
    </w:rPr>
  </w:style>
  <w:style w:type="character" w:customStyle="1" w:styleId="254">
    <w:name w:val="不明显强调1"/>
    <w:qFormat/>
    <w:uiPriority w:val="19"/>
    <w:rPr>
      <w:rFonts w:hint="eastAsia" w:ascii="仿宋" w:hAnsi="仿宋" w:eastAsia="仿宋"/>
      <w:iCs/>
      <w:color w:val="auto"/>
      <w:sz w:val="21"/>
    </w:rPr>
  </w:style>
  <w:style w:type="character" w:customStyle="1" w:styleId="255">
    <w:name w:val="c-icon14"/>
    <w:basedOn w:val="49"/>
    <w:qFormat/>
    <w:uiPriority w:val="0"/>
  </w:style>
  <w:style w:type="character" w:customStyle="1" w:styleId="256">
    <w:name w:val="day"/>
    <w:qFormat/>
    <w:uiPriority w:val="0"/>
    <w:rPr>
      <w:sz w:val="22"/>
      <w:szCs w:val="22"/>
    </w:rPr>
  </w:style>
  <w:style w:type="character" w:customStyle="1" w:styleId="257">
    <w:name w:val="ask-title"/>
    <w:basedOn w:val="49"/>
    <w:qFormat/>
    <w:uiPriority w:val="0"/>
  </w:style>
  <w:style w:type="character" w:customStyle="1" w:styleId="258">
    <w:name w:val="段 Char Char"/>
    <w:qFormat/>
    <w:uiPriority w:val="0"/>
    <w:rPr>
      <w:rFonts w:hint="eastAsia" w:ascii="宋体" w:hAnsi="宋体" w:eastAsia="宋体"/>
      <w:sz w:val="21"/>
    </w:rPr>
  </w:style>
  <w:style w:type="character" w:customStyle="1" w:styleId="259">
    <w:name w:val="未处理的提及1"/>
    <w:basedOn w:val="49"/>
    <w:qFormat/>
    <w:uiPriority w:val="99"/>
    <w:rPr>
      <w:color w:val="605E5C"/>
      <w:shd w:val="clear" w:color="auto" w:fill="E1DFDD"/>
    </w:rPr>
  </w:style>
  <w:style w:type="character" w:customStyle="1" w:styleId="260">
    <w:name w:val="不明显参考1"/>
    <w:basedOn w:val="49"/>
    <w:qFormat/>
    <w:uiPriority w:val="31"/>
    <w:rPr>
      <w:rFonts w:hint="eastAsia" w:ascii="宋体" w:hAnsi="宋体" w:eastAsia="宋体"/>
      <w:smallCaps/>
      <w:color w:val="auto"/>
      <w:sz w:val="21"/>
      <w:u w:val="none"/>
    </w:rPr>
  </w:style>
  <w:style w:type="character" w:customStyle="1" w:styleId="261">
    <w:name w:val="font71"/>
    <w:basedOn w:val="49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262">
    <w:name w:val="font01"/>
    <w:basedOn w:val="4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63">
    <w:name w:val="Char Char21"/>
    <w:basedOn w:val="49"/>
    <w:qFormat/>
    <w:locked/>
    <w:uiPriority w:val="99"/>
    <w:rPr>
      <w:rFonts w:hint="eastAsia" w:ascii="宋体" w:hAnsi="宋体" w:eastAsia="宋体" w:cs="Times New Roman"/>
      <w:kern w:val="2"/>
      <w:sz w:val="18"/>
      <w:szCs w:val="18"/>
      <w:lang w:val="en-US" w:eastAsia="zh-CN"/>
    </w:rPr>
  </w:style>
  <w:style w:type="character" w:customStyle="1" w:styleId="264">
    <w:name w:val="Char Char11"/>
    <w:basedOn w:val="49"/>
    <w:qFormat/>
    <w:locked/>
    <w:uiPriority w:val="99"/>
    <w:rPr>
      <w:rFonts w:hint="eastAsia" w:ascii="宋体" w:hAnsi="宋体" w:eastAsia="宋体" w:cs="Times New Roman"/>
      <w:kern w:val="2"/>
      <w:sz w:val="18"/>
      <w:szCs w:val="18"/>
      <w:lang w:val="en-US" w:eastAsia="zh-CN"/>
    </w:rPr>
  </w:style>
  <w:style w:type="paragraph" w:customStyle="1" w:styleId="265">
    <w:name w:val="抄 送"/>
    <w:basedOn w:val="201"/>
    <w:qFormat/>
    <w:uiPriority w:val="0"/>
    <w:pPr>
      <w:ind w:left="0"/>
    </w:pPr>
    <w:rPr>
      <w:rFonts w:eastAsia="仿宋_GB2312"/>
    </w:rPr>
  </w:style>
  <w:style w:type="character" w:customStyle="1" w:styleId="266">
    <w:name w:val="font101"/>
    <w:basedOn w:val="49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67">
    <w:name w:val="font81"/>
    <w:basedOn w:val="4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8">
    <w:name w:val="font91"/>
    <w:basedOn w:val="4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69">
    <w:name w:val="font112"/>
    <w:basedOn w:val="4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70">
    <w:name w:val="font121"/>
    <w:basedOn w:val="49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140</Pages>
  <Words>45690</Words>
  <Characters>75672</Characters>
  <Lines>1698</Lines>
  <Paragraphs>478</Paragraphs>
  <TotalTime>6</TotalTime>
  <ScaleCrop>false</ScaleCrop>
  <LinksUpToDate>false</LinksUpToDate>
  <CharactersWithSpaces>77729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2022-03-22T09:03:00Z</dcterms:created>
  <dc:creator>WL</dc:creator>
  <cp:lastModifiedBy>毕国泉</cp:lastModifiedBy>
  <dcterms:modified xsi:type="dcterms:W3CDTF">2022-11-01T04:34:21Z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7E0FE4D3FBBA426C9C3B5ACD0A8ACE57</vt:lpwstr>
  </property>
</Properties>
</file>