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4EF3" w14:textId="200EDD2C" w:rsidR="009C0258" w:rsidRPr="008B49BD" w:rsidRDefault="008B49BD" w:rsidP="008B49BD">
      <w:pPr>
        <w:jc w:val="center"/>
        <w:rPr>
          <w:sz w:val="30"/>
          <w:szCs w:val="30"/>
        </w:rPr>
      </w:pPr>
      <w:r w:rsidRPr="008B49BD">
        <w:rPr>
          <w:rFonts w:hint="eastAsia"/>
          <w:sz w:val="30"/>
          <w:szCs w:val="30"/>
        </w:rPr>
        <w:t>土地复垦方案评审表</w:t>
      </w:r>
    </w:p>
    <w:tbl>
      <w:tblPr>
        <w:tblStyle w:val="a3"/>
        <w:tblW w:w="5000" w:type="pct"/>
        <w:tblLook w:val="04A0" w:firstRow="1" w:lastRow="0" w:firstColumn="1" w:lastColumn="0" w:noHBand="0" w:noVBand="1"/>
      </w:tblPr>
      <w:tblGrid>
        <w:gridCol w:w="462"/>
        <w:gridCol w:w="33"/>
        <w:gridCol w:w="923"/>
        <w:gridCol w:w="1274"/>
        <w:gridCol w:w="564"/>
        <w:gridCol w:w="476"/>
        <w:gridCol w:w="659"/>
        <w:gridCol w:w="1103"/>
        <w:gridCol w:w="1536"/>
        <w:gridCol w:w="1223"/>
        <w:gridCol w:w="43"/>
      </w:tblGrid>
      <w:tr w:rsidR="009674D0" w:rsidRPr="003F376E" w14:paraId="146BB81A" w14:textId="77777777" w:rsidTr="003F376E">
        <w:trPr>
          <w:gridAfter w:val="1"/>
          <w:wAfter w:w="26" w:type="pct"/>
        </w:trPr>
        <w:tc>
          <w:tcPr>
            <w:tcW w:w="1622" w:type="pct"/>
            <w:gridSpan w:val="4"/>
          </w:tcPr>
          <w:p w14:paraId="08C7C8B5" w14:textId="7DF00843" w:rsidR="008B49BD" w:rsidRPr="003F376E" w:rsidRDefault="008B49BD"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生产建设项目名称</w:t>
            </w:r>
          </w:p>
        </w:tc>
        <w:tc>
          <w:tcPr>
            <w:tcW w:w="3352" w:type="pct"/>
            <w:gridSpan w:val="6"/>
          </w:tcPr>
          <w:p w14:paraId="7DED51E5" w14:textId="6D492791" w:rsidR="008B49BD" w:rsidRPr="003F376E" w:rsidRDefault="008B49BD"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云龙至永平高速公路建设项目（云龙段）第二批次临时用地土地复垦方案</w:t>
            </w:r>
          </w:p>
        </w:tc>
      </w:tr>
      <w:tr w:rsidR="009674D0" w:rsidRPr="003F376E" w14:paraId="738B075C" w14:textId="77777777" w:rsidTr="003F376E">
        <w:trPr>
          <w:gridAfter w:val="1"/>
          <w:wAfter w:w="26" w:type="pct"/>
        </w:trPr>
        <w:tc>
          <w:tcPr>
            <w:tcW w:w="1622" w:type="pct"/>
            <w:gridSpan w:val="4"/>
          </w:tcPr>
          <w:p w14:paraId="0382854E" w14:textId="2B95C4F3"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生产（建设）单位名称</w:t>
            </w:r>
          </w:p>
        </w:tc>
        <w:tc>
          <w:tcPr>
            <w:tcW w:w="3352" w:type="pct"/>
            <w:gridSpan w:val="6"/>
          </w:tcPr>
          <w:p w14:paraId="6B81F46E" w14:textId="45C2CBFE"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中国十九冶集团有限公司</w:t>
            </w:r>
          </w:p>
        </w:tc>
      </w:tr>
      <w:tr w:rsidR="009674D0" w:rsidRPr="003F376E" w14:paraId="556A69BD" w14:textId="77777777" w:rsidTr="003F376E">
        <w:trPr>
          <w:gridAfter w:val="1"/>
          <w:wAfter w:w="26" w:type="pct"/>
        </w:trPr>
        <w:tc>
          <w:tcPr>
            <w:tcW w:w="1622" w:type="pct"/>
            <w:gridSpan w:val="4"/>
          </w:tcPr>
          <w:p w14:paraId="37A647BD" w14:textId="04128725"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方案编制单位名称</w:t>
            </w:r>
          </w:p>
        </w:tc>
        <w:tc>
          <w:tcPr>
            <w:tcW w:w="3352" w:type="pct"/>
            <w:gridSpan w:val="6"/>
          </w:tcPr>
          <w:p w14:paraId="7FFAD92C" w14:textId="69845455"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云南奕展规划设计有限公司</w:t>
            </w:r>
          </w:p>
        </w:tc>
      </w:tr>
      <w:tr w:rsidR="003F376E" w:rsidRPr="003F376E" w14:paraId="3A795F15" w14:textId="77777777" w:rsidTr="003F376E">
        <w:trPr>
          <w:gridAfter w:val="1"/>
          <w:wAfter w:w="26" w:type="pct"/>
        </w:trPr>
        <w:tc>
          <w:tcPr>
            <w:tcW w:w="1622" w:type="pct"/>
            <w:gridSpan w:val="4"/>
            <w:vMerge w:val="restart"/>
          </w:tcPr>
          <w:p w14:paraId="6E676DAB" w14:textId="7CFB1FEB"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项目用地面积</w:t>
            </w:r>
          </w:p>
        </w:tc>
        <w:tc>
          <w:tcPr>
            <w:tcW w:w="1024" w:type="pct"/>
            <w:gridSpan w:val="3"/>
          </w:tcPr>
          <w:p w14:paraId="10E73C8C" w14:textId="5E765231"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项目区面积</w:t>
            </w:r>
          </w:p>
        </w:tc>
        <w:tc>
          <w:tcPr>
            <w:tcW w:w="2328" w:type="pct"/>
            <w:gridSpan w:val="3"/>
          </w:tcPr>
          <w:p w14:paraId="120A916B" w14:textId="18579F1C" w:rsidR="00F35B56" w:rsidRPr="003F376E" w:rsidRDefault="009674D0"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12.4459</w:t>
            </w:r>
            <w:r w:rsidRPr="003F376E">
              <w:rPr>
                <w:rFonts w:ascii="Times New Roman" w:eastAsia="仿宋" w:hAnsi="Times New Roman" w:cs="Times New Roman"/>
                <w:sz w:val="24"/>
                <w:szCs w:val="24"/>
              </w:rPr>
              <w:t>公顷</w:t>
            </w:r>
          </w:p>
        </w:tc>
      </w:tr>
      <w:tr w:rsidR="003F376E" w:rsidRPr="003F376E" w14:paraId="5A62DDCE" w14:textId="77777777" w:rsidTr="003F376E">
        <w:trPr>
          <w:gridAfter w:val="1"/>
          <w:wAfter w:w="26" w:type="pct"/>
        </w:trPr>
        <w:tc>
          <w:tcPr>
            <w:tcW w:w="1622" w:type="pct"/>
            <w:gridSpan w:val="4"/>
            <w:vMerge/>
          </w:tcPr>
          <w:p w14:paraId="5D417EB8" w14:textId="77777777" w:rsidR="00F35B56" w:rsidRPr="003F376E" w:rsidRDefault="00F35B56" w:rsidP="003F376E">
            <w:pPr>
              <w:jc w:val="center"/>
              <w:rPr>
                <w:rFonts w:ascii="Times New Roman" w:eastAsia="仿宋" w:hAnsi="Times New Roman" w:cs="Times New Roman"/>
                <w:sz w:val="24"/>
                <w:szCs w:val="24"/>
              </w:rPr>
            </w:pPr>
          </w:p>
        </w:tc>
        <w:tc>
          <w:tcPr>
            <w:tcW w:w="1024" w:type="pct"/>
            <w:gridSpan w:val="3"/>
          </w:tcPr>
          <w:p w14:paraId="34A74DBC" w14:textId="10DACDB4"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损毁土地面积</w:t>
            </w:r>
          </w:p>
        </w:tc>
        <w:tc>
          <w:tcPr>
            <w:tcW w:w="2328" w:type="pct"/>
            <w:gridSpan w:val="3"/>
          </w:tcPr>
          <w:p w14:paraId="115DE690" w14:textId="26AB7E19" w:rsidR="00F35B56" w:rsidRPr="003F376E" w:rsidRDefault="009674D0"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12.4459</w:t>
            </w:r>
            <w:r w:rsidRPr="003F376E">
              <w:rPr>
                <w:rFonts w:ascii="Times New Roman" w:eastAsia="仿宋" w:hAnsi="Times New Roman" w:cs="Times New Roman"/>
                <w:sz w:val="24"/>
                <w:szCs w:val="24"/>
              </w:rPr>
              <w:t>公顷</w:t>
            </w:r>
          </w:p>
        </w:tc>
      </w:tr>
      <w:tr w:rsidR="009674D0" w:rsidRPr="003F376E" w14:paraId="02832319" w14:textId="77777777" w:rsidTr="009E4EC3">
        <w:trPr>
          <w:gridAfter w:val="1"/>
          <w:wAfter w:w="26" w:type="pct"/>
        </w:trPr>
        <w:tc>
          <w:tcPr>
            <w:tcW w:w="2249" w:type="pct"/>
            <w:gridSpan w:val="6"/>
          </w:tcPr>
          <w:p w14:paraId="5068CCC7" w14:textId="5484DCD3"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生产能力（或投资规模）</w:t>
            </w:r>
          </w:p>
        </w:tc>
        <w:tc>
          <w:tcPr>
            <w:tcW w:w="2725" w:type="pct"/>
            <w:gridSpan w:val="4"/>
          </w:tcPr>
          <w:p w14:paraId="5F84BE3D" w14:textId="63493944" w:rsidR="00F35B56" w:rsidRPr="003F376E" w:rsidRDefault="003F376E" w:rsidP="003F376E">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00.1265</w:t>
            </w:r>
            <w:r>
              <w:rPr>
                <w:rFonts w:ascii="Times New Roman" w:eastAsia="仿宋" w:hAnsi="Times New Roman" w:cs="Times New Roman" w:hint="eastAsia"/>
                <w:sz w:val="24"/>
                <w:szCs w:val="24"/>
              </w:rPr>
              <w:t>万元</w:t>
            </w:r>
          </w:p>
        </w:tc>
      </w:tr>
      <w:tr w:rsidR="009674D0" w:rsidRPr="003F376E" w14:paraId="33355313" w14:textId="77777777" w:rsidTr="009E4EC3">
        <w:trPr>
          <w:gridAfter w:val="1"/>
          <w:wAfter w:w="26" w:type="pct"/>
        </w:trPr>
        <w:tc>
          <w:tcPr>
            <w:tcW w:w="2249" w:type="pct"/>
            <w:gridSpan w:val="6"/>
          </w:tcPr>
          <w:p w14:paraId="1206C86F" w14:textId="45877E6C" w:rsidR="00F35B56" w:rsidRPr="003F376E" w:rsidRDefault="00F35B56"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牛产年限（</w:t>
            </w:r>
            <w:r w:rsidR="009674D0" w:rsidRPr="003F376E">
              <w:rPr>
                <w:rFonts w:ascii="Times New Roman" w:eastAsia="仿宋" w:hAnsi="Times New Roman" w:cs="Times New Roman"/>
                <w:sz w:val="24"/>
                <w:szCs w:val="24"/>
              </w:rPr>
              <w:t>或建设期限</w:t>
            </w:r>
            <w:r w:rsidRPr="003F376E">
              <w:rPr>
                <w:rFonts w:ascii="Times New Roman" w:eastAsia="仿宋" w:hAnsi="Times New Roman" w:cs="Times New Roman"/>
                <w:sz w:val="24"/>
                <w:szCs w:val="24"/>
              </w:rPr>
              <w:t>）</w:t>
            </w:r>
          </w:p>
        </w:tc>
        <w:tc>
          <w:tcPr>
            <w:tcW w:w="2725" w:type="pct"/>
            <w:gridSpan w:val="4"/>
          </w:tcPr>
          <w:p w14:paraId="29441062" w14:textId="18273B8E" w:rsidR="00F35B56" w:rsidRPr="003F376E" w:rsidRDefault="009674D0" w:rsidP="003F376E">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8</w:t>
            </w:r>
            <w:r w:rsidRPr="003F376E">
              <w:rPr>
                <w:rFonts w:ascii="Times New Roman" w:eastAsia="仿宋" w:hAnsi="Times New Roman" w:cs="Times New Roman"/>
                <w:sz w:val="24"/>
                <w:szCs w:val="24"/>
              </w:rPr>
              <w:t>年（</w:t>
            </w:r>
            <w:r w:rsidRPr="003F376E">
              <w:rPr>
                <w:rFonts w:ascii="Times New Roman" w:eastAsia="仿宋" w:hAnsi="Times New Roman" w:cs="Times New Roman"/>
                <w:sz w:val="24"/>
                <w:szCs w:val="24"/>
              </w:rPr>
              <w:t>2023</w:t>
            </w:r>
            <w:r w:rsidRPr="003F376E">
              <w:rPr>
                <w:rFonts w:ascii="Times New Roman" w:eastAsia="仿宋" w:hAnsi="Times New Roman" w:cs="Times New Roman"/>
                <w:sz w:val="24"/>
                <w:szCs w:val="24"/>
              </w:rPr>
              <w:t>年</w:t>
            </w:r>
            <w:r w:rsidRPr="003F376E">
              <w:rPr>
                <w:rFonts w:ascii="Times New Roman" w:eastAsia="仿宋" w:hAnsi="Times New Roman" w:cs="Times New Roman"/>
                <w:sz w:val="24"/>
                <w:szCs w:val="24"/>
              </w:rPr>
              <w:t>4</w:t>
            </w:r>
            <w:r w:rsidRPr="003F376E">
              <w:rPr>
                <w:rFonts w:ascii="Times New Roman" w:eastAsia="仿宋" w:hAnsi="Times New Roman" w:cs="Times New Roman"/>
                <w:sz w:val="24"/>
                <w:szCs w:val="24"/>
              </w:rPr>
              <w:t>月</w:t>
            </w:r>
            <w:r w:rsidRPr="003F376E">
              <w:rPr>
                <w:rFonts w:ascii="Times New Roman" w:eastAsia="仿宋" w:hAnsi="Times New Roman" w:cs="Times New Roman"/>
                <w:sz w:val="24"/>
                <w:szCs w:val="24"/>
              </w:rPr>
              <w:t>-2031</w:t>
            </w:r>
            <w:r w:rsidRPr="003F376E">
              <w:rPr>
                <w:rFonts w:ascii="Times New Roman" w:eastAsia="仿宋" w:hAnsi="Times New Roman" w:cs="Times New Roman"/>
                <w:sz w:val="24"/>
                <w:szCs w:val="24"/>
              </w:rPr>
              <w:t>年</w:t>
            </w:r>
            <w:r w:rsidRPr="003F376E">
              <w:rPr>
                <w:rFonts w:ascii="Times New Roman" w:eastAsia="仿宋" w:hAnsi="Times New Roman" w:cs="Times New Roman"/>
                <w:sz w:val="24"/>
                <w:szCs w:val="24"/>
              </w:rPr>
              <w:t>3</w:t>
            </w:r>
            <w:r w:rsidRPr="003F376E">
              <w:rPr>
                <w:rFonts w:ascii="Times New Roman" w:eastAsia="仿宋" w:hAnsi="Times New Roman" w:cs="Times New Roman"/>
                <w:sz w:val="24"/>
                <w:szCs w:val="24"/>
              </w:rPr>
              <w:t>月）</w:t>
            </w:r>
          </w:p>
        </w:tc>
      </w:tr>
      <w:tr w:rsidR="003F376E" w:rsidRPr="003F376E" w14:paraId="54C10EF5" w14:textId="77777777" w:rsidTr="009E4EC3">
        <w:tc>
          <w:tcPr>
            <w:tcW w:w="298" w:type="pct"/>
            <w:gridSpan w:val="2"/>
          </w:tcPr>
          <w:p w14:paraId="4639400F" w14:textId="77777777" w:rsidR="009674D0" w:rsidRPr="003F376E" w:rsidRDefault="009674D0" w:rsidP="009674D0">
            <w:pPr>
              <w:jc w:val="center"/>
              <w:rPr>
                <w:rFonts w:ascii="Times New Roman" w:eastAsia="仿宋" w:hAnsi="Times New Roman" w:cs="Times New Roman"/>
                <w:sz w:val="24"/>
                <w:szCs w:val="24"/>
              </w:rPr>
            </w:pPr>
          </w:p>
          <w:p w14:paraId="56408940" w14:textId="77777777" w:rsidR="009674D0" w:rsidRPr="003F376E" w:rsidRDefault="009674D0" w:rsidP="009674D0">
            <w:pPr>
              <w:jc w:val="center"/>
              <w:rPr>
                <w:rFonts w:ascii="Times New Roman" w:eastAsia="仿宋" w:hAnsi="Times New Roman" w:cs="Times New Roman"/>
                <w:sz w:val="24"/>
                <w:szCs w:val="24"/>
              </w:rPr>
            </w:pPr>
          </w:p>
          <w:p w14:paraId="5C82F9E1" w14:textId="77777777" w:rsidR="009674D0" w:rsidRPr="003F376E" w:rsidRDefault="009674D0" w:rsidP="009674D0">
            <w:pPr>
              <w:jc w:val="center"/>
              <w:rPr>
                <w:rFonts w:ascii="Times New Roman" w:eastAsia="仿宋" w:hAnsi="Times New Roman" w:cs="Times New Roman"/>
                <w:sz w:val="24"/>
                <w:szCs w:val="24"/>
              </w:rPr>
            </w:pPr>
          </w:p>
          <w:p w14:paraId="0182FED4" w14:textId="77777777" w:rsidR="009674D0" w:rsidRPr="003F376E" w:rsidRDefault="009674D0" w:rsidP="009674D0">
            <w:pPr>
              <w:jc w:val="center"/>
              <w:rPr>
                <w:rFonts w:ascii="Times New Roman" w:eastAsia="仿宋" w:hAnsi="Times New Roman" w:cs="Times New Roman"/>
                <w:sz w:val="24"/>
                <w:szCs w:val="24"/>
              </w:rPr>
            </w:pPr>
          </w:p>
          <w:p w14:paraId="7A996367" w14:textId="77777777" w:rsidR="009674D0" w:rsidRPr="003F376E" w:rsidRDefault="009674D0" w:rsidP="009674D0">
            <w:pPr>
              <w:jc w:val="center"/>
              <w:rPr>
                <w:rFonts w:ascii="Times New Roman" w:eastAsia="仿宋" w:hAnsi="Times New Roman" w:cs="Times New Roman"/>
                <w:sz w:val="24"/>
                <w:szCs w:val="24"/>
              </w:rPr>
            </w:pPr>
          </w:p>
          <w:p w14:paraId="07F080A3" w14:textId="77777777" w:rsidR="009674D0" w:rsidRPr="003F376E" w:rsidRDefault="009674D0" w:rsidP="009674D0">
            <w:pPr>
              <w:jc w:val="center"/>
              <w:rPr>
                <w:rFonts w:ascii="Times New Roman" w:eastAsia="仿宋" w:hAnsi="Times New Roman" w:cs="Times New Roman"/>
                <w:sz w:val="24"/>
                <w:szCs w:val="24"/>
              </w:rPr>
            </w:pPr>
          </w:p>
          <w:p w14:paraId="467603ED" w14:textId="77777777" w:rsidR="009674D0" w:rsidRPr="003F376E" w:rsidRDefault="009674D0" w:rsidP="009674D0">
            <w:pPr>
              <w:jc w:val="center"/>
              <w:rPr>
                <w:rFonts w:ascii="Times New Roman" w:eastAsia="仿宋" w:hAnsi="Times New Roman" w:cs="Times New Roman"/>
                <w:sz w:val="24"/>
                <w:szCs w:val="24"/>
              </w:rPr>
            </w:pPr>
          </w:p>
          <w:p w14:paraId="5B61367C" w14:textId="77777777" w:rsidR="009674D0" w:rsidRPr="003F376E" w:rsidRDefault="009674D0" w:rsidP="009674D0">
            <w:pPr>
              <w:jc w:val="center"/>
              <w:rPr>
                <w:rFonts w:ascii="Times New Roman" w:eastAsia="仿宋" w:hAnsi="Times New Roman" w:cs="Times New Roman"/>
                <w:sz w:val="24"/>
                <w:szCs w:val="24"/>
              </w:rPr>
            </w:pPr>
          </w:p>
          <w:p w14:paraId="7072375D" w14:textId="77777777" w:rsidR="009674D0" w:rsidRPr="003F376E" w:rsidRDefault="009674D0" w:rsidP="009674D0">
            <w:pPr>
              <w:jc w:val="center"/>
              <w:rPr>
                <w:rFonts w:ascii="Times New Roman" w:eastAsia="仿宋" w:hAnsi="Times New Roman" w:cs="Times New Roman"/>
                <w:sz w:val="24"/>
                <w:szCs w:val="24"/>
              </w:rPr>
            </w:pPr>
          </w:p>
          <w:p w14:paraId="1750AE02" w14:textId="77777777" w:rsidR="009674D0" w:rsidRPr="003F376E" w:rsidRDefault="009674D0" w:rsidP="009674D0">
            <w:pPr>
              <w:jc w:val="center"/>
              <w:rPr>
                <w:rFonts w:ascii="Times New Roman" w:eastAsia="仿宋" w:hAnsi="Times New Roman" w:cs="Times New Roman"/>
                <w:sz w:val="24"/>
                <w:szCs w:val="24"/>
              </w:rPr>
            </w:pPr>
          </w:p>
          <w:p w14:paraId="113CB0CB" w14:textId="77777777" w:rsidR="009674D0" w:rsidRPr="003F376E" w:rsidRDefault="009674D0" w:rsidP="009674D0">
            <w:pPr>
              <w:jc w:val="center"/>
              <w:rPr>
                <w:rFonts w:ascii="Times New Roman" w:eastAsia="仿宋" w:hAnsi="Times New Roman" w:cs="Times New Roman"/>
                <w:sz w:val="24"/>
                <w:szCs w:val="24"/>
              </w:rPr>
            </w:pPr>
          </w:p>
          <w:p w14:paraId="089C1C1D" w14:textId="77777777" w:rsidR="008B49BD" w:rsidRPr="003F376E" w:rsidRDefault="009674D0"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专家审查意见</w:t>
            </w:r>
          </w:p>
          <w:p w14:paraId="5F2ABDED" w14:textId="77777777" w:rsidR="009674D0" w:rsidRPr="003F376E" w:rsidRDefault="009674D0" w:rsidP="009674D0">
            <w:pPr>
              <w:jc w:val="center"/>
              <w:rPr>
                <w:rFonts w:ascii="Times New Roman" w:eastAsia="仿宋" w:hAnsi="Times New Roman" w:cs="Times New Roman"/>
                <w:sz w:val="24"/>
                <w:szCs w:val="24"/>
              </w:rPr>
            </w:pPr>
          </w:p>
          <w:p w14:paraId="7265D9D5" w14:textId="77777777" w:rsidR="009674D0" w:rsidRPr="003F376E" w:rsidRDefault="009674D0" w:rsidP="009674D0">
            <w:pPr>
              <w:jc w:val="center"/>
              <w:rPr>
                <w:rFonts w:ascii="Times New Roman" w:eastAsia="仿宋" w:hAnsi="Times New Roman" w:cs="Times New Roman"/>
                <w:sz w:val="24"/>
                <w:szCs w:val="24"/>
              </w:rPr>
            </w:pPr>
          </w:p>
          <w:p w14:paraId="0C66A9C7" w14:textId="77777777" w:rsidR="009674D0" w:rsidRPr="003F376E" w:rsidRDefault="009674D0" w:rsidP="009674D0">
            <w:pPr>
              <w:jc w:val="center"/>
              <w:rPr>
                <w:rFonts w:ascii="Times New Roman" w:eastAsia="仿宋" w:hAnsi="Times New Roman" w:cs="Times New Roman"/>
                <w:sz w:val="24"/>
                <w:szCs w:val="24"/>
              </w:rPr>
            </w:pPr>
          </w:p>
          <w:p w14:paraId="68587220" w14:textId="77777777" w:rsidR="009674D0" w:rsidRPr="003F376E" w:rsidRDefault="009674D0" w:rsidP="009674D0">
            <w:pPr>
              <w:jc w:val="center"/>
              <w:rPr>
                <w:rFonts w:ascii="Times New Roman" w:eastAsia="仿宋" w:hAnsi="Times New Roman" w:cs="Times New Roman"/>
                <w:sz w:val="24"/>
                <w:szCs w:val="24"/>
              </w:rPr>
            </w:pPr>
          </w:p>
          <w:p w14:paraId="5716F499" w14:textId="77777777" w:rsidR="009674D0" w:rsidRPr="003F376E" w:rsidRDefault="009674D0" w:rsidP="009674D0">
            <w:pPr>
              <w:jc w:val="center"/>
              <w:rPr>
                <w:rFonts w:ascii="Times New Roman" w:eastAsia="仿宋" w:hAnsi="Times New Roman" w:cs="Times New Roman"/>
                <w:sz w:val="24"/>
                <w:szCs w:val="24"/>
              </w:rPr>
            </w:pPr>
          </w:p>
          <w:p w14:paraId="292B593D" w14:textId="77777777" w:rsidR="009674D0" w:rsidRPr="003F376E" w:rsidRDefault="009674D0" w:rsidP="009674D0">
            <w:pPr>
              <w:jc w:val="center"/>
              <w:rPr>
                <w:rFonts w:ascii="Times New Roman" w:eastAsia="仿宋" w:hAnsi="Times New Roman" w:cs="Times New Roman"/>
                <w:sz w:val="24"/>
                <w:szCs w:val="24"/>
              </w:rPr>
            </w:pPr>
          </w:p>
          <w:p w14:paraId="6FBB6156" w14:textId="77777777" w:rsidR="009674D0" w:rsidRPr="003F376E" w:rsidRDefault="009674D0" w:rsidP="009674D0">
            <w:pPr>
              <w:jc w:val="center"/>
              <w:rPr>
                <w:rFonts w:ascii="Times New Roman" w:eastAsia="仿宋" w:hAnsi="Times New Roman" w:cs="Times New Roman"/>
                <w:sz w:val="24"/>
                <w:szCs w:val="24"/>
              </w:rPr>
            </w:pPr>
          </w:p>
          <w:p w14:paraId="3647BCF6" w14:textId="77777777" w:rsidR="009674D0" w:rsidRPr="003F376E" w:rsidRDefault="009674D0" w:rsidP="009674D0">
            <w:pPr>
              <w:jc w:val="center"/>
              <w:rPr>
                <w:rFonts w:ascii="Times New Roman" w:eastAsia="仿宋" w:hAnsi="Times New Roman" w:cs="Times New Roman"/>
                <w:sz w:val="24"/>
                <w:szCs w:val="24"/>
              </w:rPr>
            </w:pPr>
          </w:p>
          <w:p w14:paraId="349B1A5F" w14:textId="77777777" w:rsidR="009674D0" w:rsidRPr="003F376E" w:rsidRDefault="009674D0" w:rsidP="009674D0">
            <w:pPr>
              <w:jc w:val="center"/>
              <w:rPr>
                <w:rFonts w:ascii="Times New Roman" w:eastAsia="仿宋" w:hAnsi="Times New Roman" w:cs="Times New Roman"/>
                <w:sz w:val="24"/>
                <w:szCs w:val="24"/>
              </w:rPr>
            </w:pPr>
          </w:p>
          <w:p w14:paraId="2CD8D145" w14:textId="77777777" w:rsidR="009674D0" w:rsidRPr="003F376E" w:rsidRDefault="009674D0" w:rsidP="009674D0">
            <w:pPr>
              <w:jc w:val="center"/>
              <w:rPr>
                <w:rFonts w:ascii="Times New Roman" w:eastAsia="仿宋" w:hAnsi="Times New Roman" w:cs="Times New Roman"/>
                <w:sz w:val="24"/>
                <w:szCs w:val="24"/>
              </w:rPr>
            </w:pPr>
          </w:p>
          <w:p w14:paraId="176E0B2F" w14:textId="77777777" w:rsidR="009674D0" w:rsidRPr="003F376E" w:rsidRDefault="009674D0" w:rsidP="009674D0">
            <w:pPr>
              <w:jc w:val="center"/>
              <w:rPr>
                <w:rFonts w:ascii="Times New Roman" w:eastAsia="仿宋" w:hAnsi="Times New Roman" w:cs="Times New Roman"/>
                <w:sz w:val="24"/>
                <w:szCs w:val="24"/>
              </w:rPr>
            </w:pPr>
          </w:p>
          <w:p w14:paraId="3C34EBC9" w14:textId="77777777" w:rsidR="009674D0" w:rsidRPr="003F376E" w:rsidRDefault="009674D0" w:rsidP="009674D0">
            <w:pPr>
              <w:jc w:val="center"/>
              <w:rPr>
                <w:rFonts w:ascii="Times New Roman" w:eastAsia="仿宋" w:hAnsi="Times New Roman" w:cs="Times New Roman"/>
                <w:sz w:val="24"/>
                <w:szCs w:val="24"/>
              </w:rPr>
            </w:pPr>
          </w:p>
          <w:p w14:paraId="06D36287" w14:textId="77777777" w:rsidR="009674D0" w:rsidRPr="003F376E" w:rsidRDefault="009674D0" w:rsidP="009674D0">
            <w:pPr>
              <w:jc w:val="center"/>
              <w:rPr>
                <w:rFonts w:ascii="Times New Roman" w:eastAsia="仿宋" w:hAnsi="Times New Roman" w:cs="Times New Roman"/>
                <w:sz w:val="24"/>
                <w:szCs w:val="24"/>
              </w:rPr>
            </w:pPr>
          </w:p>
          <w:p w14:paraId="6449D624" w14:textId="77777777" w:rsidR="009674D0" w:rsidRPr="003F376E" w:rsidRDefault="009674D0" w:rsidP="009674D0">
            <w:pPr>
              <w:jc w:val="center"/>
              <w:rPr>
                <w:rFonts w:ascii="Times New Roman" w:eastAsia="仿宋" w:hAnsi="Times New Roman" w:cs="Times New Roman"/>
                <w:sz w:val="24"/>
                <w:szCs w:val="24"/>
              </w:rPr>
            </w:pPr>
          </w:p>
          <w:p w14:paraId="11ED0A2F" w14:textId="77777777" w:rsidR="009674D0" w:rsidRPr="003F376E" w:rsidRDefault="009674D0" w:rsidP="009674D0">
            <w:pPr>
              <w:jc w:val="center"/>
              <w:rPr>
                <w:rFonts w:ascii="Times New Roman" w:eastAsia="仿宋" w:hAnsi="Times New Roman" w:cs="Times New Roman"/>
                <w:sz w:val="24"/>
                <w:szCs w:val="24"/>
              </w:rPr>
            </w:pPr>
          </w:p>
          <w:p w14:paraId="68D2D4F6" w14:textId="77777777" w:rsidR="009674D0" w:rsidRPr="003F376E" w:rsidRDefault="009674D0" w:rsidP="009674D0">
            <w:pPr>
              <w:jc w:val="center"/>
              <w:rPr>
                <w:rFonts w:ascii="Times New Roman" w:eastAsia="仿宋" w:hAnsi="Times New Roman" w:cs="Times New Roman"/>
                <w:sz w:val="24"/>
                <w:szCs w:val="24"/>
              </w:rPr>
            </w:pPr>
          </w:p>
          <w:p w14:paraId="016B431D" w14:textId="77777777" w:rsidR="009674D0" w:rsidRPr="003F376E" w:rsidRDefault="009674D0" w:rsidP="009674D0">
            <w:pPr>
              <w:jc w:val="center"/>
              <w:rPr>
                <w:rFonts w:ascii="Times New Roman" w:eastAsia="仿宋" w:hAnsi="Times New Roman" w:cs="Times New Roman"/>
                <w:sz w:val="24"/>
                <w:szCs w:val="24"/>
              </w:rPr>
            </w:pPr>
          </w:p>
          <w:p w14:paraId="434AB50A" w14:textId="77777777" w:rsidR="009674D0" w:rsidRPr="003F376E" w:rsidRDefault="009674D0" w:rsidP="009674D0">
            <w:pPr>
              <w:jc w:val="center"/>
              <w:rPr>
                <w:rFonts w:ascii="Times New Roman" w:eastAsia="仿宋" w:hAnsi="Times New Roman" w:cs="Times New Roman"/>
                <w:sz w:val="24"/>
                <w:szCs w:val="24"/>
              </w:rPr>
            </w:pPr>
          </w:p>
          <w:p w14:paraId="171E0964" w14:textId="77777777" w:rsidR="009674D0" w:rsidRPr="003F376E" w:rsidRDefault="009674D0" w:rsidP="009674D0">
            <w:pPr>
              <w:jc w:val="center"/>
              <w:rPr>
                <w:rFonts w:ascii="Times New Roman" w:eastAsia="仿宋" w:hAnsi="Times New Roman" w:cs="Times New Roman"/>
                <w:sz w:val="24"/>
                <w:szCs w:val="24"/>
              </w:rPr>
            </w:pPr>
          </w:p>
          <w:p w14:paraId="1D14B5FD" w14:textId="77777777" w:rsidR="009674D0" w:rsidRPr="003F376E" w:rsidRDefault="009674D0" w:rsidP="009674D0">
            <w:pPr>
              <w:jc w:val="center"/>
              <w:rPr>
                <w:rFonts w:ascii="Times New Roman" w:eastAsia="仿宋" w:hAnsi="Times New Roman" w:cs="Times New Roman"/>
                <w:sz w:val="24"/>
                <w:szCs w:val="24"/>
              </w:rPr>
            </w:pPr>
          </w:p>
          <w:p w14:paraId="7D05238D" w14:textId="77777777" w:rsidR="009674D0" w:rsidRPr="003F376E" w:rsidRDefault="009674D0" w:rsidP="009674D0">
            <w:pPr>
              <w:jc w:val="center"/>
              <w:rPr>
                <w:rFonts w:ascii="Times New Roman" w:eastAsia="仿宋" w:hAnsi="Times New Roman" w:cs="Times New Roman"/>
                <w:sz w:val="24"/>
                <w:szCs w:val="24"/>
              </w:rPr>
            </w:pPr>
          </w:p>
          <w:p w14:paraId="1537E2BA" w14:textId="77777777" w:rsidR="009674D0" w:rsidRPr="003F376E" w:rsidRDefault="009674D0" w:rsidP="009674D0">
            <w:pPr>
              <w:jc w:val="center"/>
              <w:rPr>
                <w:rFonts w:ascii="Times New Roman" w:eastAsia="仿宋" w:hAnsi="Times New Roman" w:cs="Times New Roman"/>
                <w:sz w:val="24"/>
                <w:szCs w:val="24"/>
              </w:rPr>
            </w:pPr>
          </w:p>
          <w:p w14:paraId="0B3DEA29" w14:textId="77777777" w:rsidR="009674D0" w:rsidRPr="003F376E" w:rsidRDefault="009674D0" w:rsidP="009674D0">
            <w:pPr>
              <w:jc w:val="center"/>
              <w:rPr>
                <w:rFonts w:ascii="Times New Roman" w:eastAsia="仿宋" w:hAnsi="Times New Roman" w:cs="Times New Roman"/>
                <w:sz w:val="24"/>
                <w:szCs w:val="24"/>
              </w:rPr>
            </w:pPr>
          </w:p>
          <w:p w14:paraId="5ABBB331" w14:textId="77777777" w:rsidR="009674D0" w:rsidRPr="003F376E" w:rsidRDefault="009674D0" w:rsidP="009674D0">
            <w:pPr>
              <w:jc w:val="center"/>
              <w:rPr>
                <w:rFonts w:ascii="Times New Roman" w:eastAsia="仿宋" w:hAnsi="Times New Roman" w:cs="Times New Roman"/>
                <w:sz w:val="24"/>
                <w:szCs w:val="24"/>
              </w:rPr>
            </w:pPr>
          </w:p>
          <w:p w14:paraId="52C2A9A6" w14:textId="77777777" w:rsidR="009674D0" w:rsidRPr="003F376E" w:rsidRDefault="009674D0" w:rsidP="009674D0">
            <w:pPr>
              <w:jc w:val="center"/>
              <w:rPr>
                <w:rFonts w:ascii="Times New Roman" w:eastAsia="仿宋" w:hAnsi="Times New Roman" w:cs="Times New Roman"/>
                <w:sz w:val="24"/>
                <w:szCs w:val="24"/>
              </w:rPr>
            </w:pPr>
          </w:p>
          <w:p w14:paraId="5ABC5794" w14:textId="77777777" w:rsidR="009674D0" w:rsidRPr="003F376E" w:rsidRDefault="009674D0" w:rsidP="009674D0">
            <w:pPr>
              <w:jc w:val="center"/>
              <w:rPr>
                <w:rFonts w:ascii="Times New Roman" w:eastAsia="仿宋" w:hAnsi="Times New Roman" w:cs="Times New Roman"/>
                <w:sz w:val="24"/>
                <w:szCs w:val="24"/>
              </w:rPr>
            </w:pPr>
          </w:p>
          <w:p w14:paraId="5C6D6CB4" w14:textId="77777777" w:rsidR="009674D0" w:rsidRPr="003F376E" w:rsidRDefault="009674D0" w:rsidP="009674D0">
            <w:pPr>
              <w:jc w:val="center"/>
              <w:rPr>
                <w:rFonts w:ascii="Times New Roman" w:eastAsia="仿宋" w:hAnsi="Times New Roman" w:cs="Times New Roman"/>
                <w:sz w:val="24"/>
                <w:szCs w:val="24"/>
              </w:rPr>
            </w:pPr>
          </w:p>
          <w:p w14:paraId="22A86BBE" w14:textId="77777777" w:rsidR="009674D0" w:rsidRPr="003F376E" w:rsidRDefault="009674D0"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专家审查意见</w:t>
            </w:r>
          </w:p>
          <w:p w14:paraId="7BE63000" w14:textId="0D304E68" w:rsidR="009674D0" w:rsidRPr="003F376E" w:rsidRDefault="009674D0" w:rsidP="009674D0">
            <w:pPr>
              <w:jc w:val="center"/>
              <w:rPr>
                <w:rFonts w:ascii="Times New Roman" w:eastAsia="仿宋" w:hAnsi="Times New Roman" w:cs="Times New Roman"/>
                <w:sz w:val="24"/>
                <w:szCs w:val="24"/>
              </w:rPr>
            </w:pPr>
          </w:p>
        </w:tc>
        <w:tc>
          <w:tcPr>
            <w:tcW w:w="4702" w:type="pct"/>
            <w:gridSpan w:val="9"/>
          </w:tcPr>
          <w:p w14:paraId="48CC5980" w14:textId="77777777" w:rsidR="008B49BD" w:rsidRPr="003F376E" w:rsidRDefault="008B49BD" w:rsidP="00F35B56">
            <w:pPr>
              <w:ind w:firstLineChars="200" w:firstLine="480"/>
              <w:jc w:val="left"/>
              <w:rPr>
                <w:rFonts w:ascii="Times New Roman" w:eastAsia="仿宋" w:hAnsi="Times New Roman" w:cs="Times New Roman"/>
                <w:sz w:val="24"/>
                <w:szCs w:val="24"/>
              </w:rPr>
            </w:pPr>
            <w:r w:rsidRPr="003F376E">
              <w:rPr>
                <w:rFonts w:ascii="Times New Roman" w:eastAsia="仿宋" w:hAnsi="Times New Roman" w:cs="Times New Roman"/>
                <w:sz w:val="24"/>
                <w:szCs w:val="24"/>
              </w:rPr>
              <w:lastRenderedPageBreak/>
              <w:t>根据国土资源部</w:t>
            </w:r>
            <w:proofErr w:type="gramStart"/>
            <w:r w:rsidRPr="003F376E">
              <w:rPr>
                <w:rFonts w:ascii="Times New Roman" w:eastAsia="仿宋" w:hAnsi="Times New Roman" w:cs="Times New Roman"/>
                <w:sz w:val="24"/>
                <w:szCs w:val="24"/>
              </w:rPr>
              <w:t>国土资发〔</w:t>
            </w:r>
            <w:r w:rsidRPr="003F376E">
              <w:rPr>
                <w:rFonts w:ascii="Times New Roman" w:eastAsia="仿宋" w:hAnsi="Times New Roman" w:cs="Times New Roman"/>
                <w:sz w:val="24"/>
                <w:szCs w:val="24"/>
              </w:rPr>
              <w:t>2007</w:t>
            </w:r>
            <w:r w:rsidRPr="003F376E">
              <w:rPr>
                <w:rFonts w:ascii="Times New Roman" w:eastAsia="仿宋" w:hAnsi="Times New Roman" w:cs="Times New Roman"/>
                <w:sz w:val="24"/>
                <w:szCs w:val="24"/>
              </w:rPr>
              <w:t>〕</w:t>
            </w:r>
            <w:proofErr w:type="gramEnd"/>
            <w:r w:rsidRPr="003F376E">
              <w:rPr>
                <w:rFonts w:ascii="Times New Roman" w:eastAsia="仿宋" w:hAnsi="Times New Roman" w:cs="Times New Roman"/>
                <w:sz w:val="24"/>
                <w:szCs w:val="24"/>
              </w:rPr>
              <w:t>81</w:t>
            </w:r>
            <w:r w:rsidRPr="003F376E">
              <w:rPr>
                <w:rFonts w:ascii="Times New Roman" w:eastAsia="仿宋" w:hAnsi="Times New Roman" w:cs="Times New Roman"/>
                <w:sz w:val="24"/>
                <w:szCs w:val="24"/>
              </w:rPr>
              <w:t>号文</w:t>
            </w:r>
            <w:proofErr w:type="gramStart"/>
            <w:r w:rsidRPr="003F376E">
              <w:rPr>
                <w:rFonts w:ascii="Times New Roman" w:eastAsia="仿宋" w:hAnsi="Times New Roman" w:cs="Times New Roman"/>
                <w:sz w:val="24"/>
                <w:szCs w:val="24"/>
              </w:rPr>
              <w:t>”</w:t>
            </w:r>
            <w:proofErr w:type="gramEnd"/>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关于组织土地复垦方案编制和审查有关问题的通知</w:t>
            </w:r>
            <w:proofErr w:type="gramStart"/>
            <w:r w:rsidRPr="003F376E">
              <w:rPr>
                <w:rFonts w:ascii="Times New Roman" w:eastAsia="仿宋" w:hAnsi="Times New Roman" w:cs="Times New Roman"/>
                <w:sz w:val="24"/>
                <w:szCs w:val="24"/>
              </w:rPr>
              <w:t>”</w:t>
            </w:r>
            <w:proofErr w:type="gramEnd"/>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国务院</w:t>
            </w:r>
            <w:r w:rsidRPr="003F376E">
              <w:rPr>
                <w:rFonts w:ascii="Times New Roman" w:eastAsia="仿宋" w:hAnsi="Times New Roman" w:cs="Times New Roman"/>
                <w:sz w:val="24"/>
                <w:szCs w:val="24"/>
              </w:rPr>
              <w:t>592</w:t>
            </w:r>
            <w:r w:rsidRPr="003F376E">
              <w:rPr>
                <w:rFonts w:ascii="Times New Roman" w:eastAsia="仿宋" w:hAnsi="Times New Roman" w:cs="Times New Roman"/>
                <w:sz w:val="24"/>
                <w:szCs w:val="24"/>
              </w:rPr>
              <w:t>号令《土地复垦条例》、《土地复垦条例实施办法》、《土地复垦质量控制标准》及土地开发整理工程建设标准和土地复垦相关规程，大理州自然资源和规划局组织专家于</w:t>
            </w:r>
            <w:r w:rsidRPr="003F376E">
              <w:rPr>
                <w:rFonts w:ascii="Times New Roman" w:eastAsia="仿宋" w:hAnsi="Times New Roman" w:cs="Times New Roman"/>
                <w:sz w:val="24"/>
                <w:szCs w:val="24"/>
              </w:rPr>
              <w:t>2023</w:t>
            </w:r>
            <w:r w:rsidRPr="003F376E">
              <w:rPr>
                <w:rFonts w:ascii="Times New Roman" w:eastAsia="仿宋" w:hAnsi="Times New Roman" w:cs="Times New Roman"/>
                <w:sz w:val="24"/>
                <w:szCs w:val="24"/>
              </w:rPr>
              <w:t>年</w:t>
            </w:r>
            <w:r w:rsidRPr="003F376E">
              <w:rPr>
                <w:rFonts w:ascii="Times New Roman" w:eastAsia="仿宋" w:hAnsi="Times New Roman" w:cs="Times New Roman"/>
                <w:sz w:val="24"/>
                <w:szCs w:val="24"/>
              </w:rPr>
              <w:t>4</w:t>
            </w:r>
            <w:r w:rsidRPr="003F376E">
              <w:rPr>
                <w:rFonts w:ascii="Times New Roman" w:eastAsia="仿宋" w:hAnsi="Times New Roman" w:cs="Times New Roman"/>
                <w:sz w:val="24"/>
                <w:szCs w:val="24"/>
              </w:rPr>
              <w:t>月</w:t>
            </w:r>
            <w:r w:rsidRPr="003F376E">
              <w:rPr>
                <w:rFonts w:ascii="Times New Roman" w:eastAsia="仿宋" w:hAnsi="Times New Roman" w:cs="Times New Roman"/>
                <w:sz w:val="24"/>
                <w:szCs w:val="24"/>
              </w:rPr>
              <w:t>28</w:t>
            </w:r>
            <w:r w:rsidRPr="003F376E">
              <w:rPr>
                <w:rFonts w:ascii="Times New Roman" w:eastAsia="仿宋" w:hAnsi="Times New Roman" w:cs="Times New Roman"/>
                <w:sz w:val="24"/>
                <w:szCs w:val="24"/>
              </w:rPr>
              <w:t>日对云南奕展规划设计有限公司编制的《云龙至永平高速公路建设项目（云龙段）第二批次临时用地土地复垦方案》进行了评审，形成如下审查意见：</w:t>
            </w:r>
          </w:p>
          <w:p w14:paraId="70526ACB" w14:textId="3877A9CA" w:rsidR="008B49BD" w:rsidRPr="003F376E" w:rsidRDefault="008B49BD" w:rsidP="00F35B5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14:paraId="24D7F225" w14:textId="084ED4E8" w:rsidR="008B49BD" w:rsidRPr="003F376E" w:rsidRDefault="008B49BD" w:rsidP="00F35B5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二、该项目位于云南省大理州云龙县宝丰乡大栗树、南新村民委员会辖区内，项目临时用地面积</w:t>
            </w:r>
            <w:r w:rsidR="00F35B56" w:rsidRPr="003F376E">
              <w:rPr>
                <w:rFonts w:ascii="Times New Roman" w:eastAsia="仿宋" w:hAnsi="Times New Roman" w:cs="Times New Roman"/>
                <w:sz w:val="24"/>
                <w:szCs w:val="24"/>
              </w:rPr>
              <w:t>12.4459</w:t>
            </w:r>
            <w:r w:rsidRPr="003F376E">
              <w:rPr>
                <w:rFonts w:ascii="Times New Roman" w:eastAsia="仿宋" w:hAnsi="Times New Roman" w:cs="Times New Roman"/>
                <w:sz w:val="24"/>
                <w:szCs w:val="24"/>
              </w:rPr>
              <w:t>公顷，复垦责任范围面积</w:t>
            </w:r>
            <w:r w:rsidR="00F35B56" w:rsidRPr="003F376E">
              <w:rPr>
                <w:rFonts w:ascii="Times New Roman" w:eastAsia="仿宋" w:hAnsi="Times New Roman" w:cs="Times New Roman"/>
                <w:sz w:val="24"/>
                <w:szCs w:val="24"/>
              </w:rPr>
              <w:t>12.4459</w:t>
            </w:r>
            <w:r w:rsidRPr="003F376E">
              <w:rPr>
                <w:rFonts w:ascii="Times New Roman" w:eastAsia="仿宋" w:hAnsi="Times New Roman" w:cs="Times New Roman"/>
                <w:sz w:val="24"/>
                <w:szCs w:val="24"/>
              </w:rPr>
              <w:t>公顷，占用</w:t>
            </w:r>
            <w:r w:rsidR="00F35B56" w:rsidRPr="003F376E">
              <w:rPr>
                <w:rFonts w:ascii="Times New Roman" w:eastAsia="仿宋" w:hAnsi="Times New Roman" w:cs="Times New Roman"/>
                <w:sz w:val="24"/>
                <w:szCs w:val="24"/>
              </w:rPr>
              <w:t>永久</w:t>
            </w:r>
            <w:r w:rsidRPr="003F376E">
              <w:rPr>
                <w:rFonts w:ascii="Times New Roman" w:eastAsia="仿宋" w:hAnsi="Times New Roman" w:cs="Times New Roman"/>
                <w:sz w:val="24"/>
                <w:szCs w:val="24"/>
              </w:rPr>
              <w:t>基本农田</w:t>
            </w:r>
            <w:r w:rsidR="00F35B56" w:rsidRPr="003F376E">
              <w:rPr>
                <w:rFonts w:ascii="Times New Roman" w:eastAsia="仿宋" w:hAnsi="Times New Roman" w:cs="Times New Roman"/>
                <w:sz w:val="24"/>
                <w:szCs w:val="24"/>
              </w:rPr>
              <w:t>1.1458</w:t>
            </w:r>
            <w:r w:rsidR="00F35B56"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，不占用生态红线范围，云龙至永平高速公路建设项目</w:t>
            </w:r>
            <w:r w:rsidR="00F35B56" w:rsidRPr="003F376E">
              <w:rPr>
                <w:rFonts w:ascii="Times New Roman" w:eastAsia="仿宋" w:hAnsi="Times New Roman" w:cs="Times New Roman"/>
                <w:sz w:val="24"/>
                <w:szCs w:val="24"/>
              </w:rPr>
              <w:t>（云龙段）第二批次</w:t>
            </w:r>
            <w:proofErr w:type="gramStart"/>
            <w:r w:rsidRPr="003F376E">
              <w:rPr>
                <w:rFonts w:ascii="Times New Roman" w:eastAsia="仿宋" w:hAnsi="Times New Roman" w:cs="Times New Roman"/>
                <w:sz w:val="24"/>
                <w:szCs w:val="24"/>
              </w:rPr>
              <w:t>临时地</w:t>
            </w:r>
            <w:proofErr w:type="gramEnd"/>
            <w:r w:rsidRPr="003F376E">
              <w:rPr>
                <w:rFonts w:ascii="Times New Roman" w:eastAsia="仿宋" w:hAnsi="Times New Roman" w:cs="Times New Roman"/>
                <w:sz w:val="24"/>
                <w:szCs w:val="24"/>
              </w:rPr>
              <w:t>涉及范围有南新隧道进口生活驻地、沘江流域一号弃土场、沘江流域二号弃土场、沘江流域三号弃土场、民</w:t>
            </w:r>
            <w:proofErr w:type="gramStart"/>
            <w:r w:rsidRPr="003F376E">
              <w:rPr>
                <w:rFonts w:ascii="Times New Roman" w:eastAsia="仿宋" w:hAnsi="Times New Roman" w:cs="Times New Roman"/>
                <w:sz w:val="24"/>
                <w:szCs w:val="24"/>
              </w:rPr>
              <w:t>爆公司</w:t>
            </w:r>
            <w:proofErr w:type="gramEnd"/>
            <w:r w:rsidRPr="003F376E">
              <w:rPr>
                <w:rFonts w:ascii="Times New Roman" w:eastAsia="仿宋" w:hAnsi="Times New Roman" w:cs="Times New Roman"/>
                <w:sz w:val="24"/>
                <w:szCs w:val="24"/>
              </w:rPr>
              <w:t>仓库、生活区、搅拌站等</w:t>
            </w:r>
            <w:r w:rsidRPr="003F376E">
              <w:rPr>
                <w:rFonts w:ascii="Times New Roman" w:eastAsia="仿宋" w:hAnsi="Times New Roman" w:cs="Times New Roman"/>
                <w:sz w:val="24"/>
                <w:szCs w:val="24"/>
              </w:rPr>
              <w:t>7</w:t>
            </w:r>
            <w:r w:rsidRPr="003F376E">
              <w:rPr>
                <w:rFonts w:ascii="Times New Roman" w:eastAsia="仿宋" w:hAnsi="Times New Roman" w:cs="Times New Roman"/>
                <w:sz w:val="24"/>
                <w:szCs w:val="24"/>
              </w:rPr>
              <w:t>个地块临时用地区域。复垦责任范围内拟损毁土地面积为</w:t>
            </w:r>
            <w:r w:rsidR="00F35B56" w:rsidRPr="003F376E">
              <w:rPr>
                <w:rFonts w:ascii="Times New Roman" w:eastAsia="仿宋" w:hAnsi="Times New Roman" w:cs="Times New Roman"/>
                <w:sz w:val="24"/>
                <w:szCs w:val="24"/>
              </w:rPr>
              <w:t>12.4459</w:t>
            </w:r>
            <w:r w:rsidRPr="003F376E">
              <w:rPr>
                <w:rFonts w:ascii="Times New Roman" w:eastAsia="仿宋" w:hAnsi="Times New Roman" w:cs="Times New Roman"/>
                <w:sz w:val="24"/>
                <w:szCs w:val="24"/>
              </w:rPr>
              <w:t>公顷，其中拟损毁地类水田</w:t>
            </w:r>
            <w:r w:rsidRPr="003F376E">
              <w:rPr>
                <w:rFonts w:ascii="Times New Roman" w:eastAsia="仿宋" w:hAnsi="Times New Roman" w:cs="Times New Roman"/>
                <w:sz w:val="24"/>
                <w:szCs w:val="24"/>
              </w:rPr>
              <w:t>0.5649</w:t>
            </w:r>
            <w:r w:rsidRPr="003F376E">
              <w:rPr>
                <w:rFonts w:ascii="Times New Roman" w:eastAsia="仿宋" w:hAnsi="Times New Roman" w:cs="Times New Roman"/>
                <w:sz w:val="24"/>
                <w:szCs w:val="24"/>
              </w:rPr>
              <w:t>公顷、旱地</w:t>
            </w:r>
            <w:r w:rsidR="00F35B56" w:rsidRPr="003F376E">
              <w:rPr>
                <w:rFonts w:ascii="Times New Roman" w:eastAsia="仿宋" w:hAnsi="Times New Roman" w:cs="Times New Roman"/>
                <w:sz w:val="24"/>
                <w:szCs w:val="24"/>
              </w:rPr>
              <w:t>5.4130</w:t>
            </w:r>
            <w:r w:rsidRPr="003F376E">
              <w:rPr>
                <w:rFonts w:ascii="Times New Roman" w:eastAsia="仿宋" w:hAnsi="Times New Roman" w:cs="Times New Roman"/>
                <w:sz w:val="24"/>
                <w:szCs w:val="24"/>
              </w:rPr>
              <w:t>公顷、乔木林地</w:t>
            </w:r>
            <w:r w:rsidR="00AC691A" w:rsidRPr="003F376E">
              <w:rPr>
                <w:rFonts w:ascii="Times New Roman" w:eastAsia="仿宋" w:hAnsi="Times New Roman" w:cs="Times New Roman"/>
                <w:sz w:val="24"/>
                <w:szCs w:val="24"/>
              </w:rPr>
              <w:t>0.2526</w:t>
            </w:r>
            <w:r w:rsidRPr="003F376E">
              <w:rPr>
                <w:rFonts w:ascii="Times New Roman" w:eastAsia="仿宋" w:hAnsi="Times New Roman" w:cs="Times New Roman"/>
                <w:sz w:val="24"/>
                <w:szCs w:val="24"/>
              </w:rPr>
              <w:t>公顷、</w:t>
            </w:r>
            <w:r w:rsidR="00AC691A" w:rsidRPr="003F376E">
              <w:rPr>
                <w:rFonts w:ascii="Times New Roman" w:eastAsia="仿宋" w:hAnsi="Times New Roman" w:cs="Times New Roman"/>
                <w:sz w:val="24"/>
                <w:szCs w:val="24"/>
              </w:rPr>
              <w:t>灌木林地</w:t>
            </w:r>
            <w:r w:rsidR="00AC691A" w:rsidRPr="003F376E">
              <w:rPr>
                <w:rFonts w:ascii="Times New Roman" w:eastAsia="仿宋" w:hAnsi="Times New Roman" w:cs="Times New Roman"/>
                <w:sz w:val="24"/>
                <w:szCs w:val="24"/>
              </w:rPr>
              <w:t>0.6956</w:t>
            </w:r>
            <w:r w:rsidR="00AC691A"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其他草地</w:t>
            </w:r>
            <w:r w:rsidR="00AC691A" w:rsidRPr="003F376E">
              <w:rPr>
                <w:rFonts w:ascii="Times New Roman" w:eastAsia="仿宋" w:hAnsi="Times New Roman" w:cs="Times New Roman"/>
                <w:sz w:val="24"/>
                <w:szCs w:val="24"/>
              </w:rPr>
              <w:t>1.4075</w:t>
            </w:r>
            <w:r w:rsidRPr="003F376E">
              <w:rPr>
                <w:rFonts w:ascii="Times New Roman" w:eastAsia="仿宋" w:hAnsi="Times New Roman" w:cs="Times New Roman"/>
                <w:sz w:val="24"/>
                <w:szCs w:val="24"/>
              </w:rPr>
              <w:t>公顷、河流水面</w:t>
            </w:r>
            <w:r w:rsidRPr="003F376E">
              <w:rPr>
                <w:rFonts w:ascii="Times New Roman" w:eastAsia="仿宋" w:hAnsi="Times New Roman" w:cs="Times New Roman"/>
                <w:sz w:val="24"/>
                <w:szCs w:val="24"/>
              </w:rPr>
              <w:t>1.1356</w:t>
            </w:r>
            <w:r w:rsidRPr="003F376E">
              <w:rPr>
                <w:rFonts w:ascii="Times New Roman" w:eastAsia="仿宋" w:hAnsi="Times New Roman" w:cs="Times New Roman"/>
                <w:sz w:val="24"/>
                <w:szCs w:val="24"/>
              </w:rPr>
              <w:t>公顷、内陆滩涂</w:t>
            </w:r>
            <w:r w:rsidRPr="003F376E">
              <w:rPr>
                <w:rFonts w:ascii="Times New Roman" w:eastAsia="仿宋" w:hAnsi="Times New Roman" w:cs="Times New Roman"/>
                <w:sz w:val="24"/>
                <w:szCs w:val="24"/>
              </w:rPr>
              <w:t>2.5</w:t>
            </w:r>
            <w:r w:rsidR="00AC691A" w:rsidRPr="003F376E">
              <w:rPr>
                <w:rFonts w:ascii="Times New Roman" w:eastAsia="仿宋" w:hAnsi="Times New Roman" w:cs="Times New Roman"/>
                <w:sz w:val="24"/>
                <w:szCs w:val="24"/>
              </w:rPr>
              <w:t>658</w:t>
            </w:r>
            <w:r w:rsidRPr="003F376E">
              <w:rPr>
                <w:rFonts w:ascii="Times New Roman" w:eastAsia="仿宋" w:hAnsi="Times New Roman" w:cs="Times New Roman"/>
                <w:sz w:val="24"/>
                <w:szCs w:val="24"/>
              </w:rPr>
              <w:t>公顷、田坎</w:t>
            </w:r>
            <w:r w:rsidRPr="003F376E">
              <w:rPr>
                <w:rFonts w:ascii="Times New Roman" w:eastAsia="仿宋" w:hAnsi="Times New Roman" w:cs="Times New Roman"/>
                <w:sz w:val="24"/>
                <w:szCs w:val="24"/>
              </w:rPr>
              <w:t>0.4</w:t>
            </w:r>
            <w:r w:rsidR="00AC691A" w:rsidRPr="003F376E">
              <w:rPr>
                <w:rFonts w:ascii="Times New Roman" w:eastAsia="仿宋" w:hAnsi="Times New Roman" w:cs="Times New Roman"/>
                <w:sz w:val="24"/>
                <w:szCs w:val="24"/>
              </w:rPr>
              <w:t>109</w:t>
            </w:r>
            <w:r w:rsidRPr="003F376E">
              <w:rPr>
                <w:rFonts w:ascii="Times New Roman" w:eastAsia="仿宋" w:hAnsi="Times New Roman" w:cs="Times New Roman"/>
                <w:sz w:val="24"/>
                <w:szCs w:val="24"/>
              </w:rPr>
              <w:t>公顷。土地复垦服务年限</w:t>
            </w:r>
            <w:r w:rsidR="00AC691A" w:rsidRPr="003F376E">
              <w:rPr>
                <w:rFonts w:ascii="Times New Roman" w:eastAsia="仿宋" w:hAnsi="Times New Roman" w:cs="Times New Roman"/>
                <w:sz w:val="24"/>
                <w:szCs w:val="24"/>
              </w:rPr>
              <w:t>8</w:t>
            </w:r>
            <w:r w:rsidRPr="003F376E">
              <w:rPr>
                <w:rFonts w:ascii="Times New Roman" w:eastAsia="仿宋" w:hAnsi="Times New Roman" w:cs="Times New Roman"/>
                <w:sz w:val="24"/>
                <w:szCs w:val="24"/>
              </w:rPr>
              <w:t>年，为</w:t>
            </w:r>
            <w:r w:rsidRPr="003F376E">
              <w:rPr>
                <w:rFonts w:ascii="Times New Roman" w:eastAsia="仿宋" w:hAnsi="Times New Roman" w:cs="Times New Roman"/>
                <w:sz w:val="24"/>
                <w:szCs w:val="24"/>
              </w:rPr>
              <w:t>202</w:t>
            </w:r>
            <w:r w:rsidR="00AC691A" w:rsidRPr="003F376E">
              <w:rPr>
                <w:rFonts w:ascii="Times New Roman" w:eastAsia="仿宋" w:hAnsi="Times New Roman" w:cs="Times New Roman"/>
                <w:sz w:val="24"/>
                <w:szCs w:val="24"/>
              </w:rPr>
              <w:t>3</w:t>
            </w:r>
            <w:r w:rsidRPr="003F376E">
              <w:rPr>
                <w:rFonts w:ascii="Times New Roman" w:eastAsia="仿宋" w:hAnsi="Times New Roman" w:cs="Times New Roman"/>
                <w:sz w:val="24"/>
                <w:szCs w:val="24"/>
              </w:rPr>
              <w:t>年</w:t>
            </w:r>
            <w:r w:rsidR="00AC691A" w:rsidRPr="003F376E">
              <w:rPr>
                <w:rFonts w:ascii="Times New Roman" w:eastAsia="仿宋" w:hAnsi="Times New Roman" w:cs="Times New Roman"/>
                <w:sz w:val="24"/>
                <w:szCs w:val="24"/>
              </w:rPr>
              <w:t>4</w:t>
            </w:r>
            <w:r w:rsidRPr="003F376E">
              <w:rPr>
                <w:rFonts w:ascii="Times New Roman" w:eastAsia="仿宋" w:hAnsi="Times New Roman" w:cs="Times New Roman"/>
                <w:sz w:val="24"/>
                <w:szCs w:val="24"/>
              </w:rPr>
              <w:t>月－</w:t>
            </w:r>
            <w:r w:rsidRPr="003F376E">
              <w:rPr>
                <w:rFonts w:ascii="Times New Roman" w:eastAsia="仿宋" w:hAnsi="Times New Roman" w:cs="Times New Roman"/>
                <w:sz w:val="24"/>
                <w:szCs w:val="24"/>
              </w:rPr>
              <w:t>20</w:t>
            </w:r>
            <w:r w:rsidR="00AC691A" w:rsidRPr="003F376E">
              <w:rPr>
                <w:rFonts w:ascii="Times New Roman" w:eastAsia="仿宋" w:hAnsi="Times New Roman" w:cs="Times New Roman"/>
                <w:sz w:val="24"/>
                <w:szCs w:val="24"/>
              </w:rPr>
              <w:t>31</w:t>
            </w:r>
            <w:r w:rsidRPr="003F376E">
              <w:rPr>
                <w:rFonts w:ascii="Times New Roman" w:eastAsia="仿宋" w:hAnsi="Times New Roman" w:cs="Times New Roman"/>
                <w:sz w:val="24"/>
                <w:szCs w:val="24"/>
              </w:rPr>
              <w:t>年</w:t>
            </w:r>
            <w:r w:rsidR="00AC691A" w:rsidRPr="003F376E">
              <w:rPr>
                <w:rFonts w:ascii="Times New Roman" w:eastAsia="仿宋" w:hAnsi="Times New Roman" w:cs="Times New Roman"/>
                <w:sz w:val="24"/>
                <w:szCs w:val="24"/>
              </w:rPr>
              <w:t>3</w:t>
            </w:r>
            <w:r w:rsidRPr="003F376E">
              <w:rPr>
                <w:rFonts w:ascii="Times New Roman" w:eastAsia="仿宋" w:hAnsi="Times New Roman" w:cs="Times New Roman"/>
                <w:sz w:val="24"/>
                <w:szCs w:val="24"/>
              </w:rPr>
              <w:t>月。</w:t>
            </w:r>
          </w:p>
          <w:p w14:paraId="0B714DC9" w14:textId="4CCDA6BC" w:rsidR="008B49BD" w:rsidRPr="003F376E" w:rsidRDefault="008B49BD" w:rsidP="00AC691A">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三、原则同意报告书中关于云龙至永平高速公路（云龙段）建设项目二期临时用地项目损毁土地的预测和分析。本项目</w:t>
            </w:r>
            <w:proofErr w:type="gramStart"/>
            <w:r w:rsidRPr="003F376E">
              <w:rPr>
                <w:rFonts w:ascii="Times New Roman" w:eastAsia="仿宋" w:hAnsi="Times New Roman" w:cs="Times New Roman"/>
                <w:sz w:val="24"/>
                <w:szCs w:val="24"/>
              </w:rPr>
              <w:t>属建设</w:t>
            </w:r>
            <w:proofErr w:type="gramEnd"/>
            <w:r w:rsidRPr="003F376E">
              <w:rPr>
                <w:rFonts w:ascii="Times New Roman" w:eastAsia="仿宋" w:hAnsi="Times New Roman" w:cs="Times New Roman"/>
                <w:sz w:val="24"/>
                <w:szCs w:val="24"/>
              </w:rPr>
              <w:t>类项目，损毁土地方式主要有压占和损毁，</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复垦责任范围内损毁土地面积</w:t>
            </w:r>
            <w:r w:rsidR="00AC691A" w:rsidRPr="003F376E">
              <w:rPr>
                <w:rFonts w:ascii="Times New Roman" w:eastAsia="仿宋" w:hAnsi="Times New Roman" w:cs="Times New Roman"/>
                <w:sz w:val="24"/>
                <w:szCs w:val="24"/>
              </w:rPr>
              <w:t>12.4459</w:t>
            </w:r>
            <w:r w:rsidRPr="003F376E">
              <w:rPr>
                <w:rFonts w:ascii="Times New Roman" w:eastAsia="仿宋" w:hAnsi="Times New Roman" w:cs="Times New Roman"/>
                <w:sz w:val="24"/>
                <w:szCs w:val="24"/>
              </w:rPr>
              <w:t>公顷，全部为拟损毁。</w:t>
            </w:r>
          </w:p>
          <w:p w14:paraId="28B79A17" w14:textId="3BE99B58" w:rsidR="00CF44B1"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四、</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基本同意本项目制定的复垦目标和任务，</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土地复垦</w:t>
            </w:r>
            <w:proofErr w:type="gramStart"/>
            <w:r w:rsidRPr="003F376E">
              <w:rPr>
                <w:rFonts w:ascii="Times New Roman" w:eastAsia="仿宋" w:hAnsi="Times New Roman" w:cs="Times New Roman"/>
                <w:sz w:val="24"/>
                <w:szCs w:val="24"/>
              </w:rPr>
              <w:t>适</w:t>
            </w:r>
            <w:proofErr w:type="gramEnd"/>
            <w:r w:rsidRPr="003F376E">
              <w:rPr>
                <w:rFonts w:ascii="Times New Roman" w:eastAsia="仿宋" w:hAnsi="Times New Roman" w:cs="Times New Roman"/>
                <w:sz w:val="24"/>
                <w:szCs w:val="24"/>
              </w:rPr>
              <w:t>直性评价过程和结果基本可信。本项目复垦土地</w:t>
            </w:r>
            <w:r w:rsidRPr="003F376E">
              <w:rPr>
                <w:rFonts w:ascii="Times New Roman" w:eastAsia="仿宋" w:hAnsi="Times New Roman" w:cs="Times New Roman"/>
                <w:sz w:val="24"/>
                <w:szCs w:val="24"/>
              </w:rPr>
              <w:t>12.</w:t>
            </w:r>
            <w:r w:rsidR="00AC691A" w:rsidRPr="003F376E">
              <w:rPr>
                <w:rFonts w:ascii="Times New Roman" w:eastAsia="仿宋" w:hAnsi="Times New Roman" w:cs="Times New Roman"/>
                <w:sz w:val="24"/>
                <w:szCs w:val="24"/>
              </w:rPr>
              <w:t>1505</w:t>
            </w:r>
            <w:r w:rsidRPr="003F376E">
              <w:rPr>
                <w:rFonts w:ascii="Times New Roman" w:eastAsia="仿宋" w:hAnsi="Times New Roman" w:cs="Times New Roman"/>
                <w:sz w:val="24"/>
                <w:szCs w:val="24"/>
              </w:rPr>
              <w:t>公顷，</w:t>
            </w:r>
            <w:r w:rsidR="00CF44B1" w:rsidRPr="00CF44B1">
              <w:rPr>
                <w:rFonts w:ascii="Times New Roman" w:eastAsia="仿宋" w:hAnsi="Times New Roman" w:cs="Times New Roman"/>
                <w:sz w:val="24"/>
                <w:szCs w:val="24"/>
              </w:rPr>
              <w:t>其中复垦为</w:t>
            </w:r>
            <w:r w:rsidR="00CF44B1" w:rsidRPr="00CF44B1">
              <w:rPr>
                <w:rFonts w:ascii="Times New Roman" w:eastAsia="仿宋" w:hAnsi="Times New Roman" w:cs="Times New Roman" w:hint="eastAsia"/>
                <w:sz w:val="24"/>
                <w:szCs w:val="24"/>
              </w:rPr>
              <w:t>水田</w:t>
            </w:r>
            <w:r w:rsidR="00CF44B1" w:rsidRPr="00CF44B1">
              <w:rPr>
                <w:rFonts w:ascii="Times New Roman" w:eastAsia="仿宋" w:hAnsi="Times New Roman" w:cs="Times New Roman" w:hint="eastAsia"/>
                <w:sz w:val="24"/>
                <w:szCs w:val="24"/>
              </w:rPr>
              <w:t>0.5649</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、旱地</w:t>
            </w:r>
            <w:r w:rsidR="00CF44B1" w:rsidRPr="00CF44B1">
              <w:rPr>
                <w:rFonts w:ascii="Times New Roman" w:eastAsia="仿宋" w:hAnsi="Times New Roman" w:cs="Times New Roman" w:hint="eastAsia"/>
                <w:sz w:val="24"/>
                <w:szCs w:val="24"/>
              </w:rPr>
              <w:t>2.6377</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、果园</w:t>
            </w:r>
            <w:r w:rsidR="00CF44B1" w:rsidRPr="00CF44B1">
              <w:rPr>
                <w:rFonts w:ascii="Times New Roman" w:eastAsia="仿宋" w:hAnsi="Times New Roman" w:cs="Times New Roman" w:hint="eastAsia"/>
                <w:sz w:val="24"/>
                <w:szCs w:val="24"/>
              </w:rPr>
              <w:t>2.7021</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、乔木林地</w:t>
            </w:r>
            <w:r w:rsidR="00CF44B1" w:rsidRPr="00CF44B1">
              <w:rPr>
                <w:rFonts w:ascii="Times New Roman" w:eastAsia="仿宋" w:hAnsi="Times New Roman" w:cs="Times New Roman" w:hint="eastAsia"/>
                <w:sz w:val="24"/>
                <w:szCs w:val="24"/>
              </w:rPr>
              <w:t>1.8152</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、其他草地</w:t>
            </w:r>
            <w:r w:rsidR="00CF44B1" w:rsidRPr="00CF44B1">
              <w:rPr>
                <w:rFonts w:ascii="Times New Roman" w:eastAsia="仿宋" w:hAnsi="Times New Roman" w:cs="Times New Roman" w:hint="eastAsia"/>
                <w:sz w:val="24"/>
                <w:szCs w:val="24"/>
              </w:rPr>
              <w:t>0.5175</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、河流水面</w:t>
            </w:r>
            <w:r w:rsidR="00CF44B1" w:rsidRPr="00CF44B1">
              <w:rPr>
                <w:rFonts w:ascii="Times New Roman" w:eastAsia="仿宋" w:hAnsi="Times New Roman" w:cs="Times New Roman" w:hint="eastAsia"/>
                <w:sz w:val="24"/>
                <w:szCs w:val="24"/>
              </w:rPr>
              <w:t>1.1356</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、内陆滩涂</w:t>
            </w:r>
            <w:r w:rsidR="00CF44B1" w:rsidRPr="00CF44B1">
              <w:rPr>
                <w:rFonts w:ascii="Times New Roman" w:eastAsia="仿宋" w:hAnsi="Times New Roman" w:cs="Times New Roman" w:hint="eastAsia"/>
                <w:sz w:val="24"/>
                <w:szCs w:val="24"/>
              </w:rPr>
              <w:t>2.5658</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，田坎</w:t>
            </w:r>
            <w:r w:rsidR="00CF44B1" w:rsidRPr="00CF44B1">
              <w:rPr>
                <w:rFonts w:ascii="Times New Roman" w:eastAsia="仿宋" w:hAnsi="Times New Roman" w:cs="Times New Roman" w:hint="eastAsia"/>
                <w:sz w:val="24"/>
                <w:szCs w:val="24"/>
              </w:rPr>
              <w:t>0.2117</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hint="eastAsia"/>
                <w:sz w:val="24"/>
                <w:szCs w:val="24"/>
              </w:rPr>
              <w:t>，保留沟渠</w:t>
            </w:r>
            <w:r w:rsidR="00CF44B1" w:rsidRPr="00CF44B1">
              <w:rPr>
                <w:rFonts w:ascii="Times New Roman" w:eastAsia="仿宋" w:hAnsi="Times New Roman" w:cs="Times New Roman" w:hint="eastAsia"/>
                <w:sz w:val="24"/>
                <w:szCs w:val="24"/>
              </w:rPr>
              <w:t>0.2954</w:t>
            </w:r>
            <w:r w:rsidR="00CF44B1" w:rsidRPr="00CF44B1">
              <w:rPr>
                <w:rFonts w:ascii="Times New Roman" w:eastAsia="仿宋" w:hAnsi="Times New Roman" w:cs="Times New Roman"/>
                <w:sz w:val="24"/>
                <w:szCs w:val="24"/>
              </w:rPr>
              <w:t>hm2</w:t>
            </w:r>
            <w:r w:rsidR="00CF44B1" w:rsidRPr="00CF44B1">
              <w:rPr>
                <w:rFonts w:ascii="Times New Roman" w:eastAsia="仿宋" w:hAnsi="Times New Roman" w:cs="Times New Roman"/>
                <w:sz w:val="24"/>
                <w:szCs w:val="24"/>
              </w:rPr>
              <w:t>（</w:t>
            </w:r>
            <w:r w:rsidR="00CF44B1" w:rsidRPr="00CF44B1">
              <w:rPr>
                <w:rFonts w:ascii="Times New Roman" w:eastAsia="仿宋" w:hAnsi="Times New Roman" w:cs="Times New Roman" w:hint="eastAsia"/>
                <w:sz w:val="24"/>
                <w:szCs w:val="24"/>
              </w:rPr>
              <w:t>保留沟渠为</w:t>
            </w:r>
            <w:r w:rsidR="00CF44B1" w:rsidRPr="00CF44B1">
              <w:rPr>
                <w:rFonts w:ascii="Times New Roman" w:eastAsia="仿宋" w:hAnsi="Times New Roman" w:cs="Times New Roman"/>
                <w:sz w:val="24"/>
                <w:szCs w:val="24"/>
              </w:rPr>
              <w:t>弃土场的截排水沟、挡</w:t>
            </w:r>
            <w:proofErr w:type="gramStart"/>
            <w:r w:rsidR="00CF44B1" w:rsidRPr="00CF44B1">
              <w:rPr>
                <w:rFonts w:ascii="Times New Roman" w:eastAsia="仿宋" w:hAnsi="Times New Roman" w:cs="Times New Roman"/>
                <w:sz w:val="24"/>
                <w:szCs w:val="24"/>
              </w:rPr>
              <w:t>墙面积</w:t>
            </w:r>
            <w:proofErr w:type="gramEnd"/>
            <w:r w:rsidR="00CF44B1" w:rsidRPr="00CF44B1">
              <w:rPr>
                <w:rFonts w:ascii="Times New Roman" w:eastAsia="仿宋" w:hAnsi="Times New Roman" w:cs="Times New Roman"/>
                <w:sz w:val="24"/>
                <w:szCs w:val="24"/>
              </w:rPr>
              <w:t>保留）</w:t>
            </w:r>
            <w:r w:rsidR="00CF44B1">
              <w:rPr>
                <w:rFonts w:ascii="Times New Roman" w:eastAsia="仿宋" w:hAnsi="Times New Roman" w:cs="Times New Roman" w:hint="eastAsia"/>
                <w:sz w:val="24"/>
                <w:szCs w:val="24"/>
              </w:rPr>
              <w:t>，复垦率</w:t>
            </w:r>
            <w:r w:rsidR="009E4EC3">
              <w:rPr>
                <w:rFonts w:ascii="Times New Roman" w:eastAsia="仿宋" w:hAnsi="Times New Roman" w:cs="Times New Roman" w:hint="eastAsia"/>
                <w:sz w:val="24"/>
                <w:szCs w:val="24"/>
              </w:rPr>
              <w:t>9</w:t>
            </w:r>
            <w:r w:rsidR="009E4EC3">
              <w:rPr>
                <w:rFonts w:ascii="Times New Roman" w:eastAsia="仿宋" w:hAnsi="Times New Roman" w:cs="Times New Roman"/>
                <w:sz w:val="24"/>
                <w:szCs w:val="24"/>
              </w:rPr>
              <w:t>7.63%</w:t>
            </w:r>
            <w:r w:rsidR="009E4EC3">
              <w:rPr>
                <w:rFonts w:ascii="Times New Roman" w:eastAsia="仿宋" w:hAnsi="Times New Roman" w:cs="Times New Roman" w:hint="eastAsia"/>
                <w:sz w:val="24"/>
                <w:szCs w:val="24"/>
              </w:rPr>
              <w:t>。</w:t>
            </w:r>
          </w:p>
          <w:p w14:paraId="6A8BAE97" w14:textId="4131A5EF"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五、</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基本同意本报告书提出的预防控制措施和复垦措施。</w:t>
            </w:r>
          </w:p>
          <w:p w14:paraId="0BB5C3F4" w14:textId="2B1B5768"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一）预防控制措施：</w:t>
            </w:r>
            <w:r w:rsidRPr="003F376E">
              <w:rPr>
                <w:rFonts w:ascii="Times New Roman" w:eastAsia="仿宋" w:hAnsi="Times New Roman" w:cs="Times New Roman"/>
                <w:sz w:val="24"/>
                <w:szCs w:val="24"/>
              </w:rPr>
              <w:t>(1</w:t>
            </w:r>
            <w:r w:rsidRPr="003F376E">
              <w:rPr>
                <w:rFonts w:ascii="Times New Roman" w:eastAsia="仿宋" w:hAnsi="Times New Roman" w:cs="Times New Roman"/>
                <w:sz w:val="24"/>
                <w:szCs w:val="24"/>
              </w:rPr>
              <w:t>）各种生产建设活动应严格控制在复垦区内，</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做好</w:t>
            </w:r>
            <w:r w:rsidR="006405C0" w:rsidRPr="003F376E">
              <w:rPr>
                <w:rFonts w:ascii="Times New Roman" w:eastAsia="仿宋" w:hAnsi="Times New Roman" w:cs="Times New Roman"/>
                <w:sz w:val="24"/>
                <w:szCs w:val="24"/>
              </w:rPr>
              <w:t>土壤和</w:t>
            </w:r>
            <w:r w:rsidRPr="003F376E">
              <w:rPr>
                <w:rFonts w:ascii="Times New Roman" w:eastAsia="仿宋" w:hAnsi="Times New Roman" w:cs="Times New Roman"/>
                <w:sz w:val="24"/>
                <w:szCs w:val="24"/>
              </w:rPr>
              <w:t>植被的保护措施，施工过程中的固体废弃物要及时处理；</w:t>
            </w:r>
            <w:r w:rsidRPr="003F376E">
              <w:rPr>
                <w:rFonts w:ascii="Times New Roman" w:eastAsia="仿宋" w:hAnsi="Times New Roman" w:cs="Times New Roman"/>
                <w:sz w:val="24"/>
                <w:szCs w:val="24"/>
              </w:rPr>
              <w:lastRenderedPageBreak/>
              <w:t>（</w:t>
            </w:r>
            <w:r w:rsidRPr="003F376E">
              <w:rPr>
                <w:rFonts w:ascii="Times New Roman" w:eastAsia="仿宋" w:hAnsi="Times New Roman" w:cs="Times New Roman"/>
                <w:sz w:val="24"/>
                <w:szCs w:val="24"/>
              </w:rPr>
              <w:t>2</w:t>
            </w:r>
            <w:r w:rsidRPr="003F376E">
              <w:rPr>
                <w:rFonts w:ascii="Times New Roman" w:eastAsia="仿宋" w:hAnsi="Times New Roman" w:cs="Times New Roman"/>
                <w:sz w:val="24"/>
                <w:szCs w:val="24"/>
              </w:rPr>
              <w:t>）合理地</w:t>
            </w:r>
            <w:r w:rsidR="006405C0" w:rsidRPr="003F376E">
              <w:rPr>
                <w:rFonts w:ascii="Times New Roman" w:eastAsia="仿宋" w:hAnsi="Times New Roman" w:cs="Times New Roman"/>
                <w:sz w:val="24"/>
                <w:szCs w:val="24"/>
              </w:rPr>
              <w:t>布置</w:t>
            </w:r>
            <w:r w:rsidRPr="003F376E">
              <w:rPr>
                <w:rFonts w:ascii="Times New Roman" w:eastAsia="仿宋" w:hAnsi="Times New Roman" w:cs="Times New Roman"/>
                <w:sz w:val="24"/>
                <w:szCs w:val="24"/>
              </w:rPr>
              <w:t>工作面及开挖顺序，规范化施工</w:t>
            </w:r>
            <w:r w:rsidR="006405C0"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减少不必要的人为损毁，在满足工程施工的基础</w:t>
            </w:r>
            <w:r w:rsidR="006405C0" w:rsidRPr="003F376E">
              <w:rPr>
                <w:rFonts w:ascii="Times New Roman" w:eastAsia="仿宋" w:hAnsi="Times New Roman" w:cs="Times New Roman"/>
                <w:sz w:val="24"/>
                <w:szCs w:val="24"/>
              </w:rPr>
              <w:t>上，</w:t>
            </w:r>
            <w:r w:rsidRPr="003F376E">
              <w:rPr>
                <w:rFonts w:ascii="Times New Roman" w:eastAsia="仿宋" w:hAnsi="Times New Roman" w:cs="Times New Roman"/>
                <w:sz w:val="24"/>
                <w:szCs w:val="24"/>
              </w:rPr>
              <w:t>尽量采取对</w:t>
            </w:r>
            <w:r w:rsidR="006405C0" w:rsidRPr="003F376E">
              <w:rPr>
                <w:rFonts w:ascii="Times New Roman" w:eastAsia="仿宋" w:hAnsi="Times New Roman" w:cs="Times New Roman"/>
                <w:sz w:val="24"/>
                <w:szCs w:val="24"/>
              </w:rPr>
              <w:t>土地损毁程度小的施工方法</w:t>
            </w:r>
            <w:r w:rsidRPr="003F376E">
              <w:rPr>
                <w:rFonts w:ascii="Times New Roman" w:eastAsia="仿宋" w:hAnsi="Times New Roman" w:cs="Times New Roman"/>
                <w:sz w:val="24"/>
                <w:szCs w:val="24"/>
              </w:rPr>
              <w:t>；</w:t>
            </w:r>
            <w:r w:rsidR="006405C0" w:rsidRPr="003F376E">
              <w:rPr>
                <w:rFonts w:ascii="Times New Roman" w:eastAsia="仿宋" w:hAnsi="Times New Roman" w:cs="Times New Roman"/>
                <w:sz w:val="24"/>
                <w:szCs w:val="24"/>
              </w:rPr>
              <w:t>（</w:t>
            </w:r>
            <w:r w:rsidR="006405C0" w:rsidRPr="003F376E">
              <w:rPr>
                <w:rFonts w:ascii="Times New Roman" w:eastAsia="仿宋" w:hAnsi="Times New Roman" w:cs="Times New Roman"/>
                <w:sz w:val="24"/>
                <w:szCs w:val="24"/>
              </w:rPr>
              <w:t>3</w:t>
            </w:r>
            <w:r w:rsidR="006405C0"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 xml:space="preserve"> </w:t>
            </w:r>
            <w:r w:rsidR="00317576" w:rsidRPr="003F376E">
              <w:rPr>
                <w:rFonts w:ascii="Times New Roman" w:eastAsia="仿宋" w:hAnsi="Times New Roman" w:cs="Times New Roman"/>
                <w:sz w:val="24"/>
                <w:szCs w:val="24"/>
              </w:rPr>
              <w:t>工程</w:t>
            </w:r>
            <w:r w:rsidRPr="003F376E">
              <w:rPr>
                <w:rFonts w:ascii="Times New Roman" w:eastAsia="仿宋" w:hAnsi="Times New Roman" w:cs="Times New Roman"/>
                <w:sz w:val="24"/>
                <w:szCs w:val="24"/>
              </w:rPr>
              <w:t>建设</w:t>
            </w:r>
            <w:r w:rsidR="00317576" w:rsidRPr="003F376E">
              <w:rPr>
                <w:rFonts w:ascii="Times New Roman" w:eastAsia="仿宋" w:hAnsi="Times New Roman" w:cs="Times New Roman"/>
                <w:sz w:val="24"/>
                <w:szCs w:val="24"/>
              </w:rPr>
              <w:t>过程</w:t>
            </w:r>
            <w:r w:rsidRPr="003F376E">
              <w:rPr>
                <w:rFonts w:ascii="Times New Roman" w:eastAsia="仿宋" w:hAnsi="Times New Roman" w:cs="Times New Roman"/>
                <w:sz w:val="24"/>
                <w:szCs w:val="24"/>
              </w:rPr>
              <w:t>可能诱发地质灾害，</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引起滑坡、</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崩塌、</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泥石流水土流失，</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影响植物生长，</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破坏地面建筑物，</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对临时用用地及其周边生态环境产生影响，需做好监控工作，</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及时发现和预报滑坡，减少滑坡可能造成的灾害。</w:t>
            </w:r>
          </w:p>
          <w:p w14:paraId="572B2D19" w14:textId="2BF92758" w:rsidR="008B49BD" w:rsidRPr="003F376E" w:rsidRDefault="00317576"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（二）</w:t>
            </w:r>
            <w:r w:rsidR="008B49BD" w:rsidRPr="003F376E">
              <w:rPr>
                <w:rFonts w:ascii="Times New Roman" w:eastAsia="仿宋" w:hAnsi="Times New Roman" w:cs="Times New Roman"/>
                <w:sz w:val="24"/>
                <w:szCs w:val="24"/>
              </w:rPr>
              <w:t>工程技术措施：</w:t>
            </w:r>
            <w:r w:rsidR="008B49BD" w:rsidRPr="003F376E">
              <w:rPr>
                <w:rFonts w:ascii="Times New Roman" w:eastAsia="仿宋" w:hAnsi="Times New Roman" w:cs="Times New Roman"/>
                <w:sz w:val="24"/>
                <w:szCs w:val="24"/>
              </w:rPr>
              <w:t>(1</w:t>
            </w:r>
            <w:r w:rsidR="008B49BD" w:rsidRPr="003F376E">
              <w:rPr>
                <w:rFonts w:ascii="Times New Roman" w:eastAsia="仿宋" w:hAnsi="Times New Roman" w:cs="Times New Roman"/>
                <w:sz w:val="24"/>
                <w:szCs w:val="24"/>
              </w:rPr>
              <w:t>）本项目建设结束后，</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对场地进行清理，</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进行表层</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清理及平整，</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平整后进行表土回覆，</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覆土后全场进行土壤改良，</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植被恢复，</w:t>
            </w:r>
            <w:r w:rsidR="008B49BD"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撒播草</w:t>
            </w:r>
            <w:r w:rsidR="008B49BD" w:rsidRPr="003F376E">
              <w:rPr>
                <w:rFonts w:ascii="Times New Roman" w:eastAsia="仿宋" w:hAnsi="Times New Roman" w:cs="Times New Roman"/>
                <w:sz w:val="24"/>
                <w:szCs w:val="24"/>
              </w:rPr>
              <w:t>籽等工作；（</w:t>
            </w:r>
            <w:r w:rsidR="008B49BD" w:rsidRPr="003F376E">
              <w:rPr>
                <w:rFonts w:ascii="Times New Roman" w:eastAsia="仿宋" w:hAnsi="Times New Roman" w:cs="Times New Roman"/>
                <w:sz w:val="24"/>
                <w:szCs w:val="24"/>
              </w:rPr>
              <w:t>2</w:t>
            </w:r>
            <w:r w:rsidR="008B49BD" w:rsidRPr="003F376E">
              <w:rPr>
                <w:rFonts w:ascii="Times New Roman" w:eastAsia="仿宋" w:hAnsi="Times New Roman" w:cs="Times New Roman"/>
                <w:sz w:val="24"/>
                <w:szCs w:val="24"/>
              </w:rPr>
              <w:t>）复垦监测措施：</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对整个项目复垦责任范围进行动态监测，</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同时</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对复垦过程的复垦措施、</w:t>
            </w:r>
            <w:r w:rsidR="008B49BD" w:rsidRPr="003F376E">
              <w:rPr>
                <w:rFonts w:ascii="Times New Roman" w:eastAsia="仿宋" w:hAnsi="Times New Roman" w:cs="Times New Roman"/>
                <w:sz w:val="24"/>
                <w:szCs w:val="24"/>
              </w:rPr>
              <w:t xml:space="preserve"> </w:t>
            </w:r>
            <w:r w:rsidR="008B49BD" w:rsidRPr="003F376E">
              <w:rPr>
                <w:rFonts w:ascii="Times New Roman" w:eastAsia="仿宋" w:hAnsi="Times New Roman" w:cs="Times New Roman"/>
                <w:sz w:val="24"/>
                <w:szCs w:val="24"/>
              </w:rPr>
              <w:t>复垦效果等监测。</w:t>
            </w:r>
          </w:p>
          <w:p w14:paraId="2E6E0089" w14:textId="77777777"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（三）生物化学措施：</w:t>
            </w:r>
            <w:r w:rsidRPr="003F376E">
              <w:rPr>
                <w:rFonts w:ascii="Times New Roman" w:eastAsia="仿宋" w:hAnsi="Times New Roman" w:cs="Times New Roman"/>
                <w:sz w:val="24"/>
                <w:szCs w:val="24"/>
              </w:rPr>
              <w:t>(1</w:t>
            </w:r>
            <w:r w:rsidRPr="003F376E">
              <w:rPr>
                <w:rFonts w:ascii="Times New Roman" w:eastAsia="仿宋" w:hAnsi="Times New Roman" w:cs="Times New Roman"/>
                <w:sz w:val="24"/>
                <w:szCs w:val="24"/>
              </w:rPr>
              <w:t>）对复垦林地区域选择适宜当地的树种，复垦后进</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行适时管理，</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包括浇水、</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施肥、</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除草、</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除虫等，</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同时淘汰劣质树种。（</w:t>
            </w:r>
            <w:r w:rsidRPr="003F376E">
              <w:rPr>
                <w:rFonts w:ascii="Times New Roman" w:eastAsia="仿宋" w:hAnsi="Times New Roman" w:cs="Times New Roman"/>
                <w:sz w:val="24"/>
                <w:szCs w:val="24"/>
              </w:rPr>
              <w:t>2</w:t>
            </w:r>
            <w:r w:rsidRPr="003F376E">
              <w:rPr>
                <w:rFonts w:ascii="Times New Roman" w:eastAsia="仿宋" w:hAnsi="Times New Roman" w:cs="Times New Roman"/>
                <w:sz w:val="24"/>
                <w:szCs w:val="24"/>
              </w:rPr>
              <w:t>）对复垦为耕地、</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园地区域进行土壤改良，</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采用客土法、</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绿肥法等方法，</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对复垦后的土层</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进行改良，</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提高土体有机质含量。</w:t>
            </w:r>
          </w:p>
          <w:p w14:paraId="4D174330" w14:textId="38355122" w:rsidR="008B49BD" w:rsidRPr="003F376E" w:rsidRDefault="008B49BD" w:rsidP="00317576">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六、</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基本同意报告书提出的土地复垦标准、</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工程设计及工程量测算。</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在具体实施过程中，</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要进</w:t>
            </w:r>
            <w:r w:rsidR="00317576" w:rsidRPr="003F376E">
              <w:rPr>
                <w:rFonts w:ascii="Times New Roman" w:eastAsia="仿宋" w:hAnsi="Times New Roman" w:cs="Times New Roman"/>
                <w:sz w:val="24"/>
                <w:szCs w:val="24"/>
              </w:rPr>
              <w:t>一</w:t>
            </w:r>
            <w:r w:rsidRPr="003F376E">
              <w:rPr>
                <w:rFonts w:ascii="Times New Roman" w:eastAsia="仿宋" w:hAnsi="Times New Roman" w:cs="Times New Roman"/>
                <w:sz w:val="24"/>
                <w:szCs w:val="24"/>
              </w:rPr>
              <w:t>步加强并细化复垦工程设计，</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明确施工过程中的具体参数，增加方案的可操作性。</w:t>
            </w:r>
          </w:p>
          <w:p w14:paraId="107963DA" w14:textId="02B45CB1" w:rsidR="008B49BD" w:rsidRPr="003F376E" w:rsidRDefault="008B49BD" w:rsidP="00496CE9">
            <w:pPr>
              <w:rPr>
                <w:rFonts w:ascii="Times New Roman" w:eastAsia="仿宋" w:hAnsi="Times New Roman" w:cs="Times New Roman"/>
                <w:sz w:val="24"/>
                <w:szCs w:val="24"/>
              </w:rPr>
            </w:pPr>
            <w:r w:rsidRPr="003F376E">
              <w:rPr>
                <w:rFonts w:ascii="Times New Roman" w:eastAsia="仿宋" w:hAnsi="Times New Roman" w:cs="Times New Roman"/>
                <w:sz w:val="24"/>
                <w:szCs w:val="24"/>
              </w:rPr>
              <w:t>七、</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基本同意土地复垦投资估算结果。</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确定复垦工程静态投资总计</w:t>
            </w:r>
            <w:r w:rsidR="00317576" w:rsidRPr="003F376E">
              <w:rPr>
                <w:rFonts w:ascii="Times New Roman" w:eastAsia="仿宋" w:hAnsi="Times New Roman" w:cs="Times New Roman"/>
                <w:sz w:val="24"/>
                <w:szCs w:val="24"/>
              </w:rPr>
              <w:t>257.1170</w:t>
            </w:r>
            <w:r w:rsidRPr="003F376E">
              <w:rPr>
                <w:rFonts w:ascii="Times New Roman" w:eastAsia="仿宋" w:hAnsi="Times New Roman" w:cs="Times New Roman"/>
                <w:sz w:val="24"/>
                <w:szCs w:val="24"/>
              </w:rPr>
              <w:t>万元，</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动态总投资总计</w:t>
            </w:r>
            <w:r w:rsidR="00317576" w:rsidRPr="003F376E">
              <w:rPr>
                <w:rFonts w:ascii="Times New Roman" w:eastAsia="仿宋" w:hAnsi="Times New Roman" w:cs="Times New Roman"/>
                <w:sz w:val="24"/>
                <w:szCs w:val="24"/>
              </w:rPr>
              <w:t>300.1265</w:t>
            </w:r>
            <w:r w:rsidRPr="003F376E">
              <w:rPr>
                <w:rFonts w:ascii="Times New Roman" w:eastAsia="仿宋" w:hAnsi="Times New Roman" w:cs="Times New Roman"/>
                <w:sz w:val="24"/>
                <w:szCs w:val="24"/>
              </w:rPr>
              <w:t>万元。</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拟复垦土地面积</w:t>
            </w:r>
            <w:r w:rsidRPr="003F376E">
              <w:rPr>
                <w:rFonts w:ascii="Times New Roman" w:eastAsia="仿宋" w:hAnsi="Times New Roman" w:cs="Times New Roman"/>
                <w:sz w:val="24"/>
                <w:szCs w:val="24"/>
              </w:rPr>
              <w:t>12.</w:t>
            </w:r>
            <w:r w:rsidR="00317576" w:rsidRPr="003F376E">
              <w:rPr>
                <w:rFonts w:ascii="Times New Roman" w:eastAsia="仿宋" w:hAnsi="Times New Roman" w:cs="Times New Roman"/>
                <w:sz w:val="24"/>
                <w:szCs w:val="24"/>
              </w:rPr>
              <w:t>1505</w:t>
            </w:r>
            <w:r w:rsidRPr="003F376E">
              <w:rPr>
                <w:rFonts w:ascii="Times New Roman" w:eastAsia="仿宋" w:hAnsi="Times New Roman" w:cs="Times New Roman"/>
                <w:sz w:val="24"/>
                <w:szCs w:val="24"/>
              </w:rPr>
              <w:t>公顷，</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计算复垦土地亩均静态亩均投资为</w:t>
            </w:r>
            <w:r w:rsidRPr="003F376E">
              <w:rPr>
                <w:rFonts w:ascii="Times New Roman" w:eastAsia="仿宋" w:hAnsi="Times New Roman" w:cs="Times New Roman"/>
                <w:sz w:val="24"/>
                <w:szCs w:val="24"/>
              </w:rPr>
              <w:t>1.</w:t>
            </w:r>
            <w:r w:rsidR="00317576" w:rsidRPr="003F376E">
              <w:rPr>
                <w:rFonts w:ascii="Times New Roman" w:eastAsia="仿宋" w:hAnsi="Times New Roman" w:cs="Times New Roman"/>
                <w:sz w:val="24"/>
                <w:szCs w:val="24"/>
              </w:rPr>
              <w:t>4107</w:t>
            </w:r>
            <w:r w:rsidRPr="003F376E">
              <w:rPr>
                <w:rFonts w:ascii="Times New Roman" w:eastAsia="仿宋" w:hAnsi="Times New Roman" w:cs="Times New Roman"/>
                <w:sz w:val="24"/>
                <w:szCs w:val="24"/>
              </w:rPr>
              <w:t>万元／亩，</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动态亩均投资</w:t>
            </w:r>
            <w:r w:rsidRPr="003F376E">
              <w:rPr>
                <w:rFonts w:ascii="Times New Roman" w:eastAsia="仿宋" w:hAnsi="Times New Roman" w:cs="Times New Roman"/>
                <w:sz w:val="24"/>
                <w:szCs w:val="24"/>
              </w:rPr>
              <w:t>1.6</w:t>
            </w:r>
            <w:r w:rsidR="00317576" w:rsidRPr="003F376E">
              <w:rPr>
                <w:rFonts w:ascii="Times New Roman" w:eastAsia="仿宋" w:hAnsi="Times New Roman" w:cs="Times New Roman"/>
                <w:sz w:val="24"/>
                <w:szCs w:val="24"/>
              </w:rPr>
              <w:t>467</w:t>
            </w:r>
            <w:r w:rsidRPr="003F376E">
              <w:rPr>
                <w:rFonts w:ascii="Times New Roman" w:eastAsia="仿宋" w:hAnsi="Times New Roman" w:cs="Times New Roman"/>
                <w:sz w:val="24"/>
                <w:szCs w:val="24"/>
              </w:rPr>
              <w:t>万元／亩。</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复垦义务人为中国十九冶集团有限公司，复垦工作由复垦义务人组织施工队伍自行复垦。业主单位要进</w:t>
            </w:r>
            <w:r w:rsidR="00317576" w:rsidRPr="003F376E">
              <w:rPr>
                <w:rFonts w:ascii="Times New Roman" w:eastAsia="仿宋" w:hAnsi="Times New Roman" w:cs="Times New Roman"/>
                <w:sz w:val="24"/>
                <w:szCs w:val="24"/>
              </w:rPr>
              <w:t>一</w:t>
            </w:r>
            <w:r w:rsidRPr="003F376E">
              <w:rPr>
                <w:rFonts w:ascii="Times New Roman" w:eastAsia="仿宋" w:hAnsi="Times New Roman" w:cs="Times New Roman"/>
                <w:sz w:val="24"/>
                <w:szCs w:val="24"/>
              </w:rPr>
              <w:t>步明确土地复垦费用从建设生产成本中提取，加大土地复垦前期提取额度，并根据复垦工作安排制定土地复垦计划，采取有效措施保障复垦费专款专用。费用不足的，要及时足额追加投资，确保土地复垦工作的顺利进行。</w:t>
            </w:r>
          </w:p>
          <w:p w14:paraId="5402559D" w14:textId="69B5D261" w:rsidR="008B49BD" w:rsidRPr="003F376E" w:rsidRDefault="008B49BD" w:rsidP="009674D0">
            <w:pPr>
              <w:ind w:firstLineChars="200" w:firstLine="480"/>
              <w:rPr>
                <w:rFonts w:ascii="Times New Roman" w:eastAsia="仿宋" w:hAnsi="Times New Roman" w:cs="Times New Roman"/>
                <w:sz w:val="24"/>
                <w:szCs w:val="24"/>
              </w:rPr>
            </w:pPr>
            <w:r w:rsidRPr="003F376E">
              <w:rPr>
                <w:rFonts w:ascii="Times New Roman" w:eastAsia="仿宋" w:hAnsi="Times New Roman" w:cs="Times New Roman"/>
                <w:sz w:val="24"/>
                <w:szCs w:val="24"/>
              </w:rPr>
              <w:t>综上所述，该土地复垦方案编制的内容和成果总体符合土地复垦相关法律法规和技术规</w:t>
            </w:r>
            <w:r w:rsidR="00317576" w:rsidRPr="003F376E">
              <w:rPr>
                <w:rFonts w:ascii="Times New Roman" w:eastAsia="仿宋" w:hAnsi="Times New Roman" w:cs="Times New Roman"/>
                <w:sz w:val="24"/>
                <w:szCs w:val="24"/>
              </w:rPr>
              <w:t>程</w:t>
            </w:r>
            <w:r w:rsidRPr="003F376E">
              <w:rPr>
                <w:rFonts w:ascii="Times New Roman" w:eastAsia="仿宋" w:hAnsi="Times New Roman" w:cs="Times New Roman"/>
                <w:sz w:val="24"/>
                <w:szCs w:val="24"/>
              </w:rPr>
              <w:t>规</w:t>
            </w:r>
            <w:r w:rsidR="00317576" w:rsidRPr="003F376E">
              <w:rPr>
                <w:rFonts w:ascii="Times New Roman" w:eastAsia="仿宋" w:hAnsi="Times New Roman" w:cs="Times New Roman"/>
                <w:sz w:val="24"/>
                <w:szCs w:val="24"/>
              </w:rPr>
              <w:t>范</w:t>
            </w:r>
            <w:r w:rsidRPr="003F376E">
              <w:rPr>
                <w:rFonts w:ascii="Times New Roman" w:eastAsia="仿宋" w:hAnsi="Times New Roman" w:cs="Times New Roman"/>
                <w:sz w:val="24"/>
                <w:szCs w:val="24"/>
              </w:rPr>
              <w:t>的要求，相关分析评价依据较为充分，结论基本可</w:t>
            </w:r>
            <w:r w:rsidR="00317576" w:rsidRPr="003F376E">
              <w:rPr>
                <w:rFonts w:ascii="Times New Roman" w:eastAsia="仿宋" w:hAnsi="Times New Roman" w:cs="Times New Roman"/>
                <w:sz w:val="24"/>
                <w:szCs w:val="24"/>
              </w:rPr>
              <w:t>信</w:t>
            </w:r>
            <w:r w:rsidRPr="003F376E">
              <w:rPr>
                <w:rFonts w:ascii="Times New Roman" w:eastAsia="仿宋" w:hAnsi="Times New Roman" w:cs="Times New Roman"/>
                <w:sz w:val="24"/>
                <w:szCs w:val="24"/>
              </w:rPr>
              <w:t>，对复垦责任范围内损毁土地确定的复垦</w:t>
            </w:r>
            <w:r w:rsidR="00317576" w:rsidRPr="003F376E">
              <w:rPr>
                <w:rFonts w:ascii="Times New Roman" w:eastAsia="仿宋" w:hAnsi="Times New Roman" w:cs="Times New Roman"/>
                <w:sz w:val="24"/>
                <w:szCs w:val="24"/>
              </w:rPr>
              <w:t>目</w:t>
            </w:r>
            <w:r w:rsidRPr="003F376E">
              <w:rPr>
                <w:rFonts w:ascii="Times New Roman" w:eastAsia="仿宋" w:hAnsi="Times New Roman" w:cs="Times New Roman"/>
                <w:sz w:val="24"/>
                <w:szCs w:val="24"/>
              </w:rPr>
              <w:t>标任务和</w:t>
            </w:r>
            <w:proofErr w:type="gramStart"/>
            <w:r w:rsidRPr="003F376E">
              <w:rPr>
                <w:rFonts w:ascii="Times New Roman" w:eastAsia="仿宋" w:hAnsi="Times New Roman" w:cs="Times New Roman"/>
                <w:sz w:val="24"/>
                <w:szCs w:val="24"/>
              </w:rPr>
              <w:t>拟采取</w:t>
            </w:r>
            <w:proofErr w:type="gramEnd"/>
            <w:r w:rsidRPr="003F376E">
              <w:rPr>
                <w:rFonts w:ascii="Times New Roman" w:eastAsia="仿宋" w:hAnsi="Times New Roman" w:cs="Times New Roman"/>
                <w:sz w:val="24"/>
                <w:szCs w:val="24"/>
              </w:rPr>
              <w:t>的复垦措施基本合理，复垦投资估</w:t>
            </w:r>
            <w:r w:rsidR="00317576" w:rsidRPr="003F376E">
              <w:rPr>
                <w:rFonts w:ascii="Times New Roman" w:eastAsia="仿宋" w:hAnsi="Times New Roman" w:cs="Times New Roman"/>
                <w:sz w:val="24"/>
                <w:szCs w:val="24"/>
              </w:rPr>
              <w:t>（测）</w:t>
            </w:r>
            <w:proofErr w:type="gramStart"/>
            <w:r w:rsidRPr="003F376E">
              <w:rPr>
                <w:rFonts w:ascii="Times New Roman" w:eastAsia="仿宋" w:hAnsi="Times New Roman" w:cs="Times New Roman"/>
                <w:sz w:val="24"/>
                <w:szCs w:val="24"/>
              </w:rPr>
              <w:t>算结果基木</w:t>
            </w:r>
            <w:proofErr w:type="gramEnd"/>
            <w:r w:rsidRPr="003F376E">
              <w:rPr>
                <w:rFonts w:ascii="Times New Roman" w:eastAsia="仿宋" w:hAnsi="Times New Roman" w:cs="Times New Roman"/>
                <w:sz w:val="24"/>
                <w:szCs w:val="24"/>
              </w:rPr>
              <w:t>准确．制定的复垦</w:t>
            </w:r>
            <w:r w:rsidR="00317576" w:rsidRPr="003F376E">
              <w:rPr>
                <w:rFonts w:ascii="Times New Roman" w:eastAsia="仿宋" w:hAnsi="Times New Roman" w:cs="Times New Roman"/>
                <w:sz w:val="24"/>
                <w:szCs w:val="24"/>
              </w:rPr>
              <w:t>工</w:t>
            </w:r>
            <w:r w:rsidRPr="003F376E">
              <w:rPr>
                <w:rFonts w:ascii="Times New Roman" w:eastAsia="仿宋" w:hAnsi="Times New Roman" w:cs="Times New Roman"/>
                <w:sz w:val="24"/>
                <w:szCs w:val="24"/>
              </w:rPr>
              <w:t>作计划</w:t>
            </w:r>
            <w:r w:rsidR="00317576"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费用安排及相</w:t>
            </w:r>
            <w:r w:rsidR="00317576" w:rsidRPr="003F376E">
              <w:rPr>
                <w:rFonts w:ascii="Times New Roman" w:eastAsia="仿宋" w:hAnsi="Times New Roman" w:cs="Times New Roman"/>
                <w:sz w:val="24"/>
                <w:szCs w:val="24"/>
              </w:rPr>
              <w:t>关</w:t>
            </w:r>
            <w:r w:rsidRPr="003F376E">
              <w:rPr>
                <w:rFonts w:ascii="Times New Roman" w:eastAsia="仿宋" w:hAnsi="Times New Roman" w:cs="Times New Roman"/>
                <w:sz w:val="24"/>
                <w:szCs w:val="24"/>
              </w:rPr>
              <w:t>共保障措施</w:t>
            </w:r>
            <w:r w:rsidR="00317576" w:rsidRPr="003F376E">
              <w:rPr>
                <w:rFonts w:ascii="Times New Roman" w:eastAsia="仿宋" w:hAnsi="Times New Roman" w:cs="Times New Roman"/>
                <w:sz w:val="24"/>
                <w:szCs w:val="24"/>
              </w:rPr>
              <w:t>具有可</w:t>
            </w:r>
            <w:r w:rsidRPr="003F376E">
              <w:rPr>
                <w:rFonts w:ascii="Times New Roman" w:eastAsia="仿宋" w:hAnsi="Times New Roman" w:cs="Times New Roman"/>
                <w:sz w:val="24"/>
                <w:szCs w:val="24"/>
              </w:rPr>
              <w:t>操作性，</w:t>
            </w:r>
            <w:r w:rsidR="00317576" w:rsidRPr="003F376E">
              <w:rPr>
                <w:rFonts w:ascii="Times New Roman" w:eastAsia="仿宋" w:hAnsi="Times New Roman" w:cs="Times New Roman"/>
                <w:sz w:val="24"/>
                <w:szCs w:val="24"/>
              </w:rPr>
              <w:t>可</w:t>
            </w:r>
            <w:r w:rsidRPr="003F376E">
              <w:rPr>
                <w:rFonts w:ascii="Times New Roman" w:eastAsia="仿宋" w:hAnsi="Times New Roman" w:cs="Times New Roman"/>
                <w:sz w:val="24"/>
                <w:szCs w:val="24"/>
              </w:rPr>
              <w:t>作为</w:t>
            </w:r>
            <w:r w:rsidR="00317576" w:rsidRPr="003F376E">
              <w:rPr>
                <w:rFonts w:ascii="Times New Roman" w:eastAsia="仿宋" w:hAnsi="Times New Roman" w:cs="Times New Roman"/>
                <w:sz w:val="24"/>
                <w:szCs w:val="24"/>
              </w:rPr>
              <w:t>指导土地复垦</w:t>
            </w:r>
            <w:r w:rsidRPr="003F376E">
              <w:rPr>
                <w:rFonts w:ascii="Times New Roman" w:eastAsia="仿宋" w:hAnsi="Times New Roman" w:cs="Times New Roman"/>
                <w:sz w:val="24"/>
                <w:szCs w:val="24"/>
              </w:rPr>
              <w:t>义务人（</w:t>
            </w:r>
            <w:r w:rsidR="00317576" w:rsidRPr="003F376E">
              <w:rPr>
                <w:rFonts w:ascii="Times New Roman" w:eastAsia="仿宋" w:hAnsi="Times New Roman" w:cs="Times New Roman"/>
                <w:sz w:val="24"/>
                <w:szCs w:val="24"/>
              </w:rPr>
              <w:t>生产</w:t>
            </w:r>
            <w:r w:rsidRPr="003F376E">
              <w:rPr>
                <w:rFonts w:ascii="Times New Roman" w:eastAsia="仿宋" w:hAnsi="Times New Roman" w:cs="Times New Roman"/>
                <w:sz w:val="24"/>
                <w:szCs w:val="24"/>
              </w:rPr>
              <w:t>建设</w:t>
            </w:r>
            <w:r w:rsidR="00317576" w:rsidRPr="003F376E">
              <w:rPr>
                <w:rFonts w:ascii="Times New Roman" w:eastAsia="仿宋" w:hAnsi="Times New Roman" w:cs="Times New Roman"/>
                <w:sz w:val="24"/>
                <w:szCs w:val="24"/>
              </w:rPr>
              <w:t>单位</w:t>
            </w:r>
            <w:r w:rsidRPr="003F376E">
              <w:rPr>
                <w:rFonts w:ascii="Times New Roman" w:eastAsia="仿宋" w:hAnsi="Times New Roman" w:cs="Times New Roman"/>
                <w:sz w:val="24"/>
                <w:szCs w:val="24"/>
              </w:rPr>
              <w:t>）开展</w:t>
            </w:r>
            <w:r w:rsidR="009674D0" w:rsidRPr="003F376E">
              <w:rPr>
                <w:rFonts w:ascii="Times New Roman" w:eastAsia="仿宋" w:hAnsi="Times New Roman" w:cs="Times New Roman"/>
                <w:sz w:val="24"/>
                <w:szCs w:val="24"/>
              </w:rPr>
              <w:t>土地复垦工作的</w:t>
            </w:r>
            <w:r w:rsidRPr="003F376E">
              <w:rPr>
                <w:rFonts w:ascii="Times New Roman" w:eastAsia="仿宋" w:hAnsi="Times New Roman" w:cs="Times New Roman"/>
                <w:sz w:val="24"/>
                <w:szCs w:val="24"/>
              </w:rPr>
              <w:t>依据。专家</w:t>
            </w:r>
            <w:proofErr w:type="gramStart"/>
            <w:r w:rsidRPr="003F376E">
              <w:rPr>
                <w:rFonts w:ascii="Times New Roman" w:eastAsia="仿宋" w:hAnsi="Times New Roman" w:cs="Times New Roman"/>
                <w:sz w:val="24"/>
                <w:szCs w:val="24"/>
              </w:rPr>
              <w:t>组原则</w:t>
            </w:r>
            <w:proofErr w:type="gramEnd"/>
            <w:r w:rsidR="009674D0" w:rsidRPr="003F376E">
              <w:rPr>
                <w:rFonts w:ascii="Times New Roman" w:eastAsia="仿宋" w:hAnsi="Times New Roman" w:cs="Times New Roman"/>
                <w:sz w:val="24"/>
                <w:szCs w:val="24"/>
              </w:rPr>
              <w:t>同意</w:t>
            </w:r>
            <w:r w:rsidRPr="003F376E">
              <w:rPr>
                <w:rFonts w:ascii="Times New Roman" w:eastAsia="仿宋" w:hAnsi="Times New Roman" w:cs="Times New Roman"/>
                <w:sz w:val="24"/>
                <w:szCs w:val="24"/>
              </w:rPr>
              <w:t>通过评审，需尽快按与会专家提出的修改意见进行补充完善后，在规定时限内按程序报自然资源主管部门审核备案。</w:t>
            </w:r>
            <w:proofErr w:type="gramStart"/>
            <w:r w:rsidRPr="003F376E">
              <w:rPr>
                <w:rFonts w:ascii="Times New Roman" w:eastAsia="仿宋" w:hAnsi="Times New Roman" w:cs="Times New Roman"/>
                <w:sz w:val="24"/>
                <w:szCs w:val="24"/>
              </w:rPr>
              <w:t>若项目</w:t>
            </w:r>
            <w:proofErr w:type="gramEnd"/>
            <w:r w:rsidRPr="003F376E">
              <w:rPr>
                <w:rFonts w:ascii="Times New Roman" w:eastAsia="仿宋" w:hAnsi="Times New Roman" w:cs="Times New Roman"/>
                <w:sz w:val="24"/>
                <w:szCs w:val="24"/>
              </w:rPr>
              <w:t>性质、规模</w:t>
            </w:r>
            <w:r w:rsidR="009674D0"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地点、范围或采用的生产工艺等发生重大变化，应在规定时限内对本复垦方案进行</w:t>
            </w:r>
            <w:r w:rsidR="009674D0" w:rsidRPr="003F376E">
              <w:rPr>
                <w:rFonts w:ascii="Times New Roman" w:eastAsia="仿宋" w:hAnsi="Times New Roman" w:cs="Times New Roman"/>
                <w:sz w:val="24"/>
                <w:szCs w:val="24"/>
              </w:rPr>
              <w:t>修订或</w:t>
            </w:r>
            <w:r w:rsidRPr="003F376E">
              <w:rPr>
                <w:rFonts w:ascii="Times New Roman" w:eastAsia="仿宋" w:hAnsi="Times New Roman" w:cs="Times New Roman"/>
                <w:sz w:val="24"/>
                <w:szCs w:val="24"/>
              </w:rPr>
              <w:t>重</w:t>
            </w:r>
            <w:r w:rsidR="009674D0" w:rsidRPr="003F376E">
              <w:rPr>
                <w:rFonts w:ascii="Times New Roman" w:eastAsia="仿宋" w:hAnsi="Times New Roman" w:cs="Times New Roman"/>
                <w:sz w:val="24"/>
                <w:szCs w:val="24"/>
              </w:rPr>
              <w:t>新编</w:t>
            </w:r>
            <w:r w:rsidRPr="003F376E">
              <w:rPr>
                <w:rFonts w:ascii="Times New Roman" w:eastAsia="仿宋" w:hAnsi="Times New Roman" w:cs="Times New Roman"/>
                <w:sz w:val="24"/>
                <w:szCs w:val="24"/>
              </w:rPr>
              <w:t>制土地复垦</w:t>
            </w:r>
            <w:r w:rsidR="009674D0" w:rsidRPr="003F376E">
              <w:rPr>
                <w:rFonts w:ascii="Times New Roman" w:eastAsia="仿宋" w:hAnsi="Times New Roman" w:cs="Times New Roman"/>
                <w:sz w:val="24"/>
                <w:szCs w:val="24"/>
              </w:rPr>
              <w:t>方案</w:t>
            </w:r>
            <w:r w:rsidRPr="003F376E">
              <w:rPr>
                <w:rFonts w:ascii="Times New Roman" w:eastAsia="仿宋" w:hAnsi="Times New Roman" w:cs="Times New Roman"/>
                <w:sz w:val="24"/>
                <w:szCs w:val="24"/>
              </w:rPr>
              <w:t>，</w:t>
            </w:r>
            <w:r w:rsidR="009674D0" w:rsidRPr="003F376E">
              <w:rPr>
                <w:rFonts w:ascii="Times New Roman" w:eastAsia="仿宋" w:hAnsi="Times New Roman" w:cs="Times New Roman"/>
                <w:sz w:val="24"/>
                <w:szCs w:val="24"/>
              </w:rPr>
              <w:t>并</w:t>
            </w:r>
            <w:r w:rsidRPr="003F376E">
              <w:rPr>
                <w:rFonts w:ascii="Times New Roman" w:eastAsia="仿宋" w:hAnsi="Times New Roman" w:cs="Times New Roman"/>
                <w:sz w:val="24"/>
                <w:szCs w:val="24"/>
              </w:rPr>
              <w:t>报原审</w:t>
            </w:r>
            <w:r w:rsidR="009674D0" w:rsidRPr="003F376E">
              <w:rPr>
                <w:rFonts w:ascii="Times New Roman" w:eastAsia="仿宋" w:hAnsi="Times New Roman" w:cs="Times New Roman"/>
                <w:sz w:val="24"/>
                <w:szCs w:val="24"/>
              </w:rPr>
              <w:t>查</w:t>
            </w:r>
            <w:r w:rsidRPr="003F376E">
              <w:rPr>
                <w:rFonts w:ascii="Times New Roman" w:eastAsia="仿宋" w:hAnsi="Times New Roman" w:cs="Times New Roman"/>
                <w:sz w:val="24"/>
                <w:szCs w:val="24"/>
              </w:rPr>
              <w:t>的自然</w:t>
            </w:r>
            <w:r w:rsidR="009674D0" w:rsidRPr="003F376E">
              <w:rPr>
                <w:rFonts w:ascii="Times New Roman" w:eastAsia="仿宋" w:hAnsi="Times New Roman" w:cs="Times New Roman"/>
                <w:sz w:val="24"/>
                <w:szCs w:val="24"/>
              </w:rPr>
              <w:t>资</w:t>
            </w:r>
            <w:r w:rsidRPr="003F376E">
              <w:rPr>
                <w:rFonts w:ascii="Times New Roman" w:eastAsia="仿宋" w:hAnsi="Times New Roman" w:cs="Times New Roman"/>
                <w:sz w:val="24"/>
                <w:szCs w:val="24"/>
              </w:rPr>
              <w:t>源主</w:t>
            </w:r>
            <w:r w:rsidR="009674D0" w:rsidRPr="003F376E">
              <w:rPr>
                <w:rFonts w:ascii="Times New Roman" w:eastAsia="仿宋" w:hAnsi="Times New Roman" w:cs="Times New Roman"/>
                <w:sz w:val="24"/>
                <w:szCs w:val="24"/>
              </w:rPr>
              <w:t>管</w:t>
            </w:r>
            <w:r w:rsidRPr="003F376E">
              <w:rPr>
                <w:rFonts w:ascii="Times New Roman" w:eastAsia="仿宋" w:hAnsi="Times New Roman" w:cs="Times New Roman"/>
                <w:sz w:val="24"/>
                <w:szCs w:val="24"/>
              </w:rPr>
              <w:t>部门审</w:t>
            </w:r>
            <w:r w:rsidR="009674D0" w:rsidRPr="003F376E">
              <w:rPr>
                <w:rFonts w:ascii="Times New Roman" w:eastAsia="仿宋" w:hAnsi="Times New Roman" w:cs="Times New Roman"/>
                <w:sz w:val="24"/>
                <w:szCs w:val="24"/>
              </w:rPr>
              <w:t>查批准备案</w:t>
            </w:r>
            <w:r w:rsidRPr="003F376E">
              <w:rPr>
                <w:rFonts w:ascii="Times New Roman" w:eastAsia="仿宋" w:hAnsi="Times New Roman" w:cs="Times New Roman"/>
                <w:sz w:val="24"/>
                <w:szCs w:val="24"/>
              </w:rPr>
              <w:t>。</w:t>
            </w:r>
          </w:p>
          <w:p w14:paraId="06A86FA0" w14:textId="77777777" w:rsidR="008B49BD" w:rsidRPr="003F376E" w:rsidRDefault="008B49BD" w:rsidP="00496CE9">
            <w:pPr>
              <w:rPr>
                <w:rFonts w:ascii="Times New Roman" w:eastAsia="仿宋" w:hAnsi="Times New Roman" w:cs="Times New Roman"/>
                <w:sz w:val="24"/>
                <w:szCs w:val="24"/>
              </w:rPr>
            </w:pPr>
          </w:p>
          <w:p w14:paraId="0E91CDFB" w14:textId="77777777" w:rsidR="009674D0" w:rsidRPr="003F376E" w:rsidRDefault="009674D0" w:rsidP="00496CE9">
            <w:pPr>
              <w:rPr>
                <w:rFonts w:ascii="Times New Roman" w:eastAsia="仿宋" w:hAnsi="Times New Roman" w:cs="Times New Roman"/>
                <w:sz w:val="24"/>
                <w:szCs w:val="24"/>
              </w:rPr>
            </w:pPr>
          </w:p>
          <w:p w14:paraId="2B20A028" w14:textId="77777777" w:rsidR="009674D0" w:rsidRPr="003F376E" w:rsidRDefault="009674D0" w:rsidP="00496CE9">
            <w:pPr>
              <w:rPr>
                <w:rFonts w:ascii="Times New Roman" w:eastAsia="仿宋" w:hAnsi="Times New Roman" w:cs="Times New Roman"/>
                <w:sz w:val="24"/>
                <w:szCs w:val="24"/>
              </w:rPr>
            </w:pPr>
          </w:p>
          <w:p w14:paraId="0AA26129" w14:textId="77777777" w:rsidR="009674D0" w:rsidRDefault="009674D0" w:rsidP="00496CE9">
            <w:pPr>
              <w:rPr>
                <w:rFonts w:ascii="Times New Roman" w:eastAsia="仿宋" w:hAnsi="Times New Roman" w:cs="Times New Roman"/>
                <w:sz w:val="24"/>
                <w:szCs w:val="24"/>
              </w:rPr>
            </w:pPr>
          </w:p>
          <w:p w14:paraId="6C173199" w14:textId="77777777" w:rsidR="003F376E" w:rsidRDefault="003F376E" w:rsidP="00496CE9">
            <w:pPr>
              <w:rPr>
                <w:rFonts w:ascii="Times New Roman" w:eastAsia="仿宋" w:hAnsi="Times New Roman" w:cs="Times New Roman"/>
                <w:sz w:val="24"/>
                <w:szCs w:val="24"/>
              </w:rPr>
            </w:pPr>
          </w:p>
          <w:p w14:paraId="56671E2F" w14:textId="77777777" w:rsidR="003F376E" w:rsidRPr="003F376E" w:rsidRDefault="003F376E" w:rsidP="00496CE9">
            <w:pPr>
              <w:rPr>
                <w:rFonts w:ascii="Times New Roman" w:eastAsia="仿宋" w:hAnsi="Times New Roman" w:cs="Times New Roman"/>
                <w:sz w:val="24"/>
                <w:szCs w:val="24"/>
              </w:rPr>
            </w:pPr>
          </w:p>
          <w:p w14:paraId="719166A1" w14:textId="77777777" w:rsidR="009674D0" w:rsidRDefault="009674D0" w:rsidP="00496CE9">
            <w:pPr>
              <w:rPr>
                <w:rFonts w:ascii="Times New Roman" w:eastAsia="仿宋" w:hAnsi="Times New Roman" w:cs="Times New Roman"/>
                <w:sz w:val="24"/>
                <w:szCs w:val="24"/>
              </w:rPr>
            </w:pPr>
          </w:p>
          <w:p w14:paraId="785AC8A9" w14:textId="77777777" w:rsidR="009E4EC3" w:rsidRPr="003F376E" w:rsidRDefault="009E4EC3" w:rsidP="00496CE9">
            <w:pPr>
              <w:rPr>
                <w:rFonts w:ascii="Times New Roman" w:eastAsia="仿宋" w:hAnsi="Times New Roman" w:cs="Times New Roman" w:hint="eastAsia"/>
                <w:sz w:val="24"/>
                <w:szCs w:val="24"/>
              </w:rPr>
            </w:pPr>
          </w:p>
          <w:p w14:paraId="3058ABBC" w14:textId="4E062C31" w:rsidR="008B49BD" w:rsidRPr="003F376E" w:rsidRDefault="008B49BD" w:rsidP="00496CE9">
            <w:pPr>
              <w:jc w:val="right"/>
              <w:rPr>
                <w:rFonts w:ascii="Times New Roman" w:eastAsia="仿宋" w:hAnsi="Times New Roman" w:cs="Times New Roman"/>
                <w:sz w:val="24"/>
                <w:szCs w:val="24"/>
              </w:rPr>
            </w:pPr>
          </w:p>
        </w:tc>
      </w:tr>
      <w:tr w:rsidR="009E4EC3" w:rsidRPr="003F376E" w14:paraId="39765F96" w14:textId="77777777" w:rsidTr="009E4EC3">
        <w:tc>
          <w:tcPr>
            <w:tcW w:w="278" w:type="pct"/>
            <w:vMerge w:val="restart"/>
          </w:tcPr>
          <w:p w14:paraId="06E37C33" w14:textId="5BD6C163"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lastRenderedPageBreak/>
              <w:t>评审专家名单</w:t>
            </w:r>
          </w:p>
        </w:tc>
        <w:tc>
          <w:tcPr>
            <w:tcW w:w="576" w:type="pct"/>
            <w:gridSpan w:val="2"/>
          </w:tcPr>
          <w:p w14:paraId="60206593" w14:textId="4986BCDE"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姓名</w:t>
            </w:r>
          </w:p>
        </w:tc>
        <w:tc>
          <w:tcPr>
            <w:tcW w:w="1108" w:type="pct"/>
            <w:gridSpan w:val="2"/>
          </w:tcPr>
          <w:p w14:paraId="55E5A951" w14:textId="75F01E23"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单位</w:t>
            </w:r>
          </w:p>
        </w:tc>
        <w:tc>
          <w:tcPr>
            <w:tcW w:w="684" w:type="pct"/>
            <w:gridSpan w:val="2"/>
          </w:tcPr>
          <w:p w14:paraId="669D7E5C" w14:textId="01297125"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职务</w:t>
            </w:r>
            <w:r w:rsidRPr="003F376E">
              <w:rPr>
                <w:rFonts w:ascii="Times New Roman" w:eastAsia="仿宋" w:hAnsi="Times New Roman" w:cs="Times New Roman"/>
                <w:sz w:val="24"/>
                <w:szCs w:val="24"/>
              </w:rPr>
              <w:t>/</w:t>
            </w:r>
            <w:r w:rsidRPr="003F376E">
              <w:rPr>
                <w:rFonts w:ascii="Times New Roman" w:eastAsia="仿宋" w:hAnsi="Times New Roman" w:cs="Times New Roman"/>
                <w:sz w:val="24"/>
                <w:szCs w:val="24"/>
              </w:rPr>
              <w:t>职称</w:t>
            </w:r>
          </w:p>
        </w:tc>
        <w:tc>
          <w:tcPr>
            <w:tcW w:w="665" w:type="pct"/>
          </w:tcPr>
          <w:p w14:paraId="43058BE1" w14:textId="2971E4DC"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专业</w:t>
            </w:r>
          </w:p>
        </w:tc>
        <w:tc>
          <w:tcPr>
            <w:tcW w:w="1689" w:type="pct"/>
            <w:gridSpan w:val="3"/>
          </w:tcPr>
          <w:p w14:paraId="504E0B06" w14:textId="77777777"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电话</w:t>
            </w:r>
          </w:p>
          <w:p w14:paraId="4EDAC2F7" w14:textId="5D09BD85" w:rsidR="009E4EC3" w:rsidRPr="003F376E" w:rsidRDefault="009E4EC3" w:rsidP="009674D0">
            <w:pPr>
              <w:jc w:val="center"/>
              <w:rPr>
                <w:rFonts w:ascii="Times New Roman" w:eastAsia="仿宋" w:hAnsi="Times New Roman" w:cs="Times New Roman"/>
                <w:sz w:val="24"/>
                <w:szCs w:val="24"/>
              </w:rPr>
            </w:pPr>
          </w:p>
        </w:tc>
      </w:tr>
      <w:tr w:rsidR="009E4EC3" w:rsidRPr="003F376E" w14:paraId="39F1139D" w14:textId="77777777" w:rsidTr="009E4EC3">
        <w:tc>
          <w:tcPr>
            <w:tcW w:w="278" w:type="pct"/>
            <w:vMerge/>
          </w:tcPr>
          <w:p w14:paraId="0D3DDFE0" w14:textId="77777777" w:rsidR="009E4EC3" w:rsidRPr="003F376E" w:rsidRDefault="009E4EC3" w:rsidP="009674D0">
            <w:pPr>
              <w:jc w:val="center"/>
              <w:rPr>
                <w:rFonts w:ascii="Times New Roman" w:eastAsia="仿宋" w:hAnsi="Times New Roman" w:cs="Times New Roman"/>
                <w:sz w:val="24"/>
                <w:szCs w:val="24"/>
              </w:rPr>
            </w:pPr>
          </w:p>
        </w:tc>
        <w:tc>
          <w:tcPr>
            <w:tcW w:w="576" w:type="pct"/>
            <w:gridSpan w:val="2"/>
          </w:tcPr>
          <w:p w14:paraId="19C25ACF" w14:textId="3969182A"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陈</w:t>
            </w:r>
            <w:r w:rsidRPr="003F376E">
              <w:rPr>
                <w:rFonts w:ascii="Times New Roman" w:eastAsia="仿宋" w:hAnsi="Times New Roman" w:cs="Times New Roman"/>
                <w:sz w:val="24"/>
                <w:szCs w:val="24"/>
              </w:rPr>
              <w:t xml:space="preserve"> </w:t>
            </w:r>
            <w:r w:rsidRPr="003F376E">
              <w:rPr>
                <w:rFonts w:ascii="Times New Roman" w:eastAsia="仿宋" w:hAnsi="Times New Roman" w:cs="Times New Roman"/>
                <w:sz w:val="24"/>
                <w:szCs w:val="24"/>
              </w:rPr>
              <w:t>军</w:t>
            </w:r>
          </w:p>
        </w:tc>
        <w:tc>
          <w:tcPr>
            <w:tcW w:w="1108" w:type="pct"/>
            <w:gridSpan w:val="2"/>
          </w:tcPr>
          <w:p w14:paraId="50228726" w14:textId="0CBB50AB"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云南南方地勘工程有限公司</w:t>
            </w:r>
          </w:p>
        </w:tc>
        <w:tc>
          <w:tcPr>
            <w:tcW w:w="684" w:type="pct"/>
            <w:gridSpan w:val="2"/>
          </w:tcPr>
          <w:p w14:paraId="57A78F60" w14:textId="4119A61B"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高工</w:t>
            </w:r>
          </w:p>
        </w:tc>
        <w:tc>
          <w:tcPr>
            <w:tcW w:w="665" w:type="pct"/>
          </w:tcPr>
          <w:p w14:paraId="52343628" w14:textId="74BB5FEC" w:rsidR="009E4EC3" w:rsidRPr="003F376E" w:rsidRDefault="009E4EC3" w:rsidP="009674D0">
            <w:pPr>
              <w:jc w:val="center"/>
              <w:rPr>
                <w:rFonts w:ascii="Times New Roman" w:eastAsia="仿宋" w:hAnsi="Times New Roman" w:cs="Times New Roman"/>
                <w:sz w:val="24"/>
                <w:szCs w:val="24"/>
              </w:rPr>
            </w:pPr>
            <w:proofErr w:type="gramStart"/>
            <w:r w:rsidRPr="003F376E">
              <w:rPr>
                <w:rFonts w:ascii="Times New Roman" w:eastAsia="仿宋" w:hAnsi="Times New Roman" w:cs="Times New Roman"/>
                <w:sz w:val="24"/>
                <w:szCs w:val="24"/>
              </w:rPr>
              <w:t>水工环</w:t>
            </w:r>
            <w:proofErr w:type="gramEnd"/>
          </w:p>
        </w:tc>
        <w:tc>
          <w:tcPr>
            <w:tcW w:w="1689" w:type="pct"/>
            <w:gridSpan w:val="3"/>
          </w:tcPr>
          <w:p w14:paraId="2038B128" w14:textId="1A123E82"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13608823512</w:t>
            </w:r>
          </w:p>
        </w:tc>
      </w:tr>
      <w:tr w:rsidR="009E4EC3" w:rsidRPr="003F376E" w14:paraId="3BC5DD7C" w14:textId="77777777" w:rsidTr="009E4EC3">
        <w:tc>
          <w:tcPr>
            <w:tcW w:w="278" w:type="pct"/>
            <w:vMerge/>
          </w:tcPr>
          <w:p w14:paraId="708A3DD5" w14:textId="77777777" w:rsidR="009E4EC3" w:rsidRPr="003F376E" w:rsidRDefault="009E4EC3" w:rsidP="009674D0">
            <w:pPr>
              <w:jc w:val="center"/>
              <w:rPr>
                <w:rFonts w:ascii="Times New Roman" w:eastAsia="仿宋" w:hAnsi="Times New Roman" w:cs="Times New Roman"/>
                <w:sz w:val="24"/>
                <w:szCs w:val="24"/>
              </w:rPr>
            </w:pPr>
          </w:p>
        </w:tc>
        <w:tc>
          <w:tcPr>
            <w:tcW w:w="576" w:type="pct"/>
            <w:gridSpan w:val="2"/>
          </w:tcPr>
          <w:p w14:paraId="0272FF61" w14:textId="4144C812"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钟华</w:t>
            </w:r>
          </w:p>
        </w:tc>
        <w:tc>
          <w:tcPr>
            <w:tcW w:w="1108" w:type="pct"/>
            <w:gridSpan w:val="2"/>
          </w:tcPr>
          <w:p w14:paraId="10BBEE67" w14:textId="7AF2A083"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w:t>
            </w:r>
            <w:proofErr w:type="gramStart"/>
            <w:r w:rsidRPr="003F376E">
              <w:rPr>
                <w:rFonts w:ascii="Times New Roman" w:eastAsia="仿宋" w:hAnsi="Times New Roman" w:cs="Times New Roman"/>
                <w:sz w:val="24"/>
                <w:szCs w:val="24"/>
              </w:rPr>
              <w:t>州基础</w:t>
            </w:r>
            <w:proofErr w:type="gramEnd"/>
            <w:r w:rsidRPr="003F376E">
              <w:rPr>
                <w:rFonts w:ascii="Times New Roman" w:eastAsia="仿宋" w:hAnsi="Times New Roman" w:cs="Times New Roman"/>
                <w:sz w:val="24"/>
                <w:szCs w:val="24"/>
              </w:rPr>
              <w:t>地理信息中心</w:t>
            </w:r>
          </w:p>
        </w:tc>
        <w:tc>
          <w:tcPr>
            <w:tcW w:w="684" w:type="pct"/>
            <w:gridSpan w:val="2"/>
          </w:tcPr>
          <w:p w14:paraId="14B5A7CF" w14:textId="692E2C7F"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正高工</w:t>
            </w:r>
          </w:p>
        </w:tc>
        <w:tc>
          <w:tcPr>
            <w:tcW w:w="665" w:type="pct"/>
          </w:tcPr>
          <w:p w14:paraId="17F37822" w14:textId="3988D30B"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国土资源</w:t>
            </w:r>
          </w:p>
        </w:tc>
        <w:tc>
          <w:tcPr>
            <w:tcW w:w="1689" w:type="pct"/>
            <w:gridSpan w:val="3"/>
          </w:tcPr>
          <w:p w14:paraId="2CAE74DC" w14:textId="33EC4EA3"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13608725001</w:t>
            </w:r>
          </w:p>
        </w:tc>
      </w:tr>
      <w:tr w:rsidR="009E4EC3" w:rsidRPr="003F376E" w14:paraId="451F13F3" w14:textId="77777777" w:rsidTr="009E4EC3">
        <w:tc>
          <w:tcPr>
            <w:tcW w:w="278" w:type="pct"/>
            <w:vMerge/>
          </w:tcPr>
          <w:p w14:paraId="30CEB56A" w14:textId="77777777" w:rsidR="009E4EC3" w:rsidRPr="003F376E" w:rsidRDefault="009E4EC3" w:rsidP="009674D0">
            <w:pPr>
              <w:jc w:val="center"/>
              <w:rPr>
                <w:rFonts w:ascii="Times New Roman" w:eastAsia="仿宋" w:hAnsi="Times New Roman" w:cs="Times New Roman"/>
                <w:sz w:val="24"/>
                <w:szCs w:val="24"/>
              </w:rPr>
            </w:pPr>
          </w:p>
        </w:tc>
        <w:tc>
          <w:tcPr>
            <w:tcW w:w="576" w:type="pct"/>
            <w:gridSpan w:val="2"/>
          </w:tcPr>
          <w:p w14:paraId="05127569" w14:textId="10EFF8D0"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初志中</w:t>
            </w:r>
          </w:p>
        </w:tc>
        <w:tc>
          <w:tcPr>
            <w:tcW w:w="1108" w:type="pct"/>
            <w:gridSpan w:val="2"/>
          </w:tcPr>
          <w:p w14:paraId="302EDEB7" w14:textId="72D08BEB"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大理州水利水电勘测设计院</w:t>
            </w:r>
          </w:p>
        </w:tc>
        <w:tc>
          <w:tcPr>
            <w:tcW w:w="684" w:type="pct"/>
            <w:gridSpan w:val="2"/>
          </w:tcPr>
          <w:p w14:paraId="1122D458" w14:textId="6679C262"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高工</w:t>
            </w:r>
          </w:p>
        </w:tc>
        <w:tc>
          <w:tcPr>
            <w:tcW w:w="665" w:type="pct"/>
          </w:tcPr>
          <w:p w14:paraId="003900D9" w14:textId="389726AA"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水保</w:t>
            </w:r>
          </w:p>
        </w:tc>
        <w:tc>
          <w:tcPr>
            <w:tcW w:w="1689" w:type="pct"/>
            <w:gridSpan w:val="3"/>
          </w:tcPr>
          <w:p w14:paraId="74ADA851" w14:textId="4BB8DB1D"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13987262928</w:t>
            </w:r>
          </w:p>
        </w:tc>
      </w:tr>
      <w:tr w:rsidR="009E4EC3" w:rsidRPr="003F376E" w14:paraId="15D7D13B" w14:textId="77777777" w:rsidTr="009E4EC3">
        <w:tc>
          <w:tcPr>
            <w:tcW w:w="278" w:type="pct"/>
            <w:vMerge/>
          </w:tcPr>
          <w:p w14:paraId="544D3A1A" w14:textId="77777777" w:rsidR="009E4EC3" w:rsidRPr="003F376E" w:rsidRDefault="009E4EC3" w:rsidP="009674D0">
            <w:pPr>
              <w:jc w:val="center"/>
              <w:rPr>
                <w:rFonts w:ascii="Times New Roman" w:eastAsia="仿宋" w:hAnsi="Times New Roman" w:cs="Times New Roman"/>
                <w:sz w:val="24"/>
                <w:szCs w:val="24"/>
              </w:rPr>
            </w:pPr>
          </w:p>
        </w:tc>
        <w:tc>
          <w:tcPr>
            <w:tcW w:w="576" w:type="pct"/>
            <w:gridSpan w:val="2"/>
          </w:tcPr>
          <w:p w14:paraId="31BAD5B5" w14:textId="6C2589B2"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刘丽萍</w:t>
            </w:r>
          </w:p>
        </w:tc>
        <w:tc>
          <w:tcPr>
            <w:tcW w:w="1108" w:type="pct"/>
            <w:gridSpan w:val="2"/>
          </w:tcPr>
          <w:p w14:paraId="67A5478F" w14:textId="750F364F"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大理州水利水电勘测设计院</w:t>
            </w:r>
          </w:p>
        </w:tc>
        <w:tc>
          <w:tcPr>
            <w:tcW w:w="684" w:type="pct"/>
            <w:gridSpan w:val="2"/>
          </w:tcPr>
          <w:p w14:paraId="4AB72BBD" w14:textId="64890399"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注册</w:t>
            </w:r>
            <w:proofErr w:type="gramStart"/>
            <w:r w:rsidRPr="003F376E">
              <w:rPr>
                <w:rFonts w:ascii="Times New Roman" w:eastAsia="仿宋" w:hAnsi="Times New Roman" w:cs="Times New Roman"/>
                <w:sz w:val="24"/>
                <w:szCs w:val="24"/>
              </w:rPr>
              <w:t>造价师</w:t>
            </w:r>
            <w:proofErr w:type="gramEnd"/>
          </w:p>
        </w:tc>
        <w:tc>
          <w:tcPr>
            <w:tcW w:w="665" w:type="pct"/>
          </w:tcPr>
          <w:p w14:paraId="7015D5FD" w14:textId="1F28B686"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造价</w:t>
            </w:r>
          </w:p>
        </w:tc>
        <w:tc>
          <w:tcPr>
            <w:tcW w:w="1689" w:type="pct"/>
            <w:gridSpan w:val="3"/>
          </w:tcPr>
          <w:p w14:paraId="1130BD38" w14:textId="16B3CA94"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13608820266</w:t>
            </w:r>
          </w:p>
        </w:tc>
      </w:tr>
      <w:tr w:rsidR="009E4EC3" w:rsidRPr="003F376E" w14:paraId="03E6CE39" w14:textId="77777777" w:rsidTr="009E4EC3">
        <w:tc>
          <w:tcPr>
            <w:tcW w:w="278" w:type="pct"/>
            <w:vMerge/>
          </w:tcPr>
          <w:p w14:paraId="13828DA4" w14:textId="77777777" w:rsidR="009E4EC3" w:rsidRPr="003F376E" w:rsidRDefault="009E4EC3" w:rsidP="009674D0">
            <w:pPr>
              <w:jc w:val="center"/>
              <w:rPr>
                <w:rFonts w:ascii="Times New Roman" w:eastAsia="仿宋" w:hAnsi="Times New Roman" w:cs="Times New Roman"/>
                <w:sz w:val="24"/>
                <w:szCs w:val="24"/>
              </w:rPr>
            </w:pPr>
          </w:p>
        </w:tc>
        <w:tc>
          <w:tcPr>
            <w:tcW w:w="576" w:type="pct"/>
            <w:gridSpan w:val="2"/>
          </w:tcPr>
          <w:p w14:paraId="128091D1" w14:textId="67619CDA" w:rsidR="009E4EC3" w:rsidRPr="003F376E" w:rsidRDefault="009E4EC3" w:rsidP="009674D0">
            <w:pPr>
              <w:jc w:val="center"/>
              <w:rPr>
                <w:rFonts w:ascii="Times New Roman" w:eastAsia="仿宋" w:hAnsi="Times New Roman" w:cs="Times New Roman"/>
                <w:sz w:val="24"/>
                <w:szCs w:val="24"/>
              </w:rPr>
            </w:pPr>
            <w:proofErr w:type="gramStart"/>
            <w:r w:rsidRPr="003F376E">
              <w:rPr>
                <w:rFonts w:ascii="Times New Roman" w:eastAsia="仿宋" w:hAnsi="Times New Roman" w:cs="Times New Roman"/>
                <w:sz w:val="24"/>
                <w:szCs w:val="24"/>
              </w:rPr>
              <w:t>甘豫云</w:t>
            </w:r>
            <w:proofErr w:type="gramEnd"/>
          </w:p>
        </w:tc>
        <w:tc>
          <w:tcPr>
            <w:tcW w:w="1108" w:type="pct"/>
            <w:gridSpan w:val="2"/>
          </w:tcPr>
          <w:p w14:paraId="6966AC1B" w14:textId="1F00A340"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大理</w:t>
            </w:r>
            <w:proofErr w:type="gramStart"/>
            <w:r w:rsidRPr="003F376E">
              <w:rPr>
                <w:rFonts w:ascii="Times New Roman" w:eastAsia="仿宋" w:hAnsi="Times New Roman" w:cs="Times New Roman"/>
                <w:sz w:val="24"/>
                <w:szCs w:val="24"/>
              </w:rPr>
              <w:t>州农业</w:t>
            </w:r>
            <w:proofErr w:type="gramEnd"/>
            <w:r w:rsidRPr="003F376E">
              <w:rPr>
                <w:rFonts w:ascii="Times New Roman" w:eastAsia="仿宋" w:hAnsi="Times New Roman" w:cs="Times New Roman"/>
                <w:sz w:val="24"/>
                <w:szCs w:val="24"/>
              </w:rPr>
              <w:t>农村局</w:t>
            </w:r>
          </w:p>
        </w:tc>
        <w:tc>
          <w:tcPr>
            <w:tcW w:w="684" w:type="pct"/>
            <w:gridSpan w:val="2"/>
          </w:tcPr>
          <w:p w14:paraId="22E575F5" w14:textId="0E842539"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农艺师</w:t>
            </w:r>
          </w:p>
        </w:tc>
        <w:tc>
          <w:tcPr>
            <w:tcW w:w="665" w:type="pct"/>
          </w:tcPr>
          <w:p w14:paraId="57EAEBEE" w14:textId="2C084B18"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农业</w:t>
            </w:r>
          </w:p>
        </w:tc>
        <w:tc>
          <w:tcPr>
            <w:tcW w:w="1689" w:type="pct"/>
            <w:gridSpan w:val="3"/>
          </w:tcPr>
          <w:p w14:paraId="7A8CBACA" w14:textId="4BC1715B" w:rsidR="009E4EC3" w:rsidRPr="003F376E" w:rsidRDefault="009E4EC3" w:rsidP="009674D0">
            <w:pPr>
              <w:jc w:val="center"/>
              <w:rPr>
                <w:rFonts w:ascii="Times New Roman" w:eastAsia="仿宋" w:hAnsi="Times New Roman" w:cs="Times New Roman"/>
                <w:sz w:val="24"/>
                <w:szCs w:val="24"/>
              </w:rPr>
            </w:pPr>
            <w:r w:rsidRPr="003F376E">
              <w:rPr>
                <w:rFonts w:ascii="Times New Roman" w:eastAsia="仿宋" w:hAnsi="Times New Roman" w:cs="Times New Roman"/>
                <w:sz w:val="24"/>
                <w:szCs w:val="24"/>
              </w:rPr>
              <w:t>13987262928</w:t>
            </w:r>
          </w:p>
        </w:tc>
      </w:tr>
      <w:tr w:rsidR="009674D0" w:rsidRPr="003F376E" w14:paraId="76080EE0" w14:textId="77777777" w:rsidTr="009E4EC3">
        <w:tc>
          <w:tcPr>
            <w:tcW w:w="278" w:type="pct"/>
            <w:vMerge/>
          </w:tcPr>
          <w:p w14:paraId="4882177B" w14:textId="77777777" w:rsidR="009674D0" w:rsidRPr="003F376E" w:rsidRDefault="009674D0" w:rsidP="009674D0">
            <w:pPr>
              <w:jc w:val="center"/>
              <w:rPr>
                <w:rFonts w:ascii="Times New Roman" w:eastAsia="仿宋" w:hAnsi="Times New Roman" w:cs="Times New Roman"/>
                <w:sz w:val="24"/>
                <w:szCs w:val="24"/>
              </w:rPr>
            </w:pPr>
          </w:p>
        </w:tc>
        <w:tc>
          <w:tcPr>
            <w:tcW w:w="576" w:type="pct"/>
            <w:gridSpan w:val="2"/>
          </w:tcPr>
          <w:p w14:paraId="41CB9B0E" w14:textId="77777777" w:rsidR="009674D0" w:rsidRPr="003F376E" w:rsidRDefault="009674D0" w:rsidP="009674D0">
            <w:pPr>
              <w:jc w:val="center"/>
              <w:rPr>
                <w:rFonts w:ascii="Times New Roman" w:eastAsia="仿宋" w:hAnsi="Times New Roman" w:cs="Times New Roman"/>
                <w:sz w:val="24"/>
                <w:szCs w:val="24"/>
              </w:rPr>
            </w:pPr>
          </w:p>
        </w:tc>
        <w:tc>
          <w:tcPr>
            <w:tcW w:w="1108" w:type="pct"/>
            <w:gridSpan w:val="2"/>
          </w:tcPr>
          <w:p w14:paraId="3B084BF7" w14:textId="77777777" w:rsidR="009674D0" w:rsidRPr="003F376E" w:rsidRDefault="009674D0" w:rsidP="009674D0">
            <w:pPr>
              <w:jc w:val="center"/>
              <w:rPr>
                <w:rFonts w:ascii="Times New Roman" w:eastAsia="仿宋" w:hAnsi="Times New Roman" w:cs="Times New Roman"/>
                <w:sz w:val="24"/>
                <w:szCs w:val="24"/>
              </w:rPr>
            </w:pPr>
          </w:p>
        </w:tc>
        <w:tc>
          <w:tcPr>
            <w:tcW w:w="684" w:type="pct"/>
            <w:gridSpan w:val="2"/>
          </w:tcPr>
          <w:p w14:paraId="48572171" w14:textId="77777777" w:rsidR="009674D0" w:rsidRPr="003F376E" w:rsidRDefault="009674D0" w:rsidP="009674D0">
            <w:pPr>
              <w:jc w:val="center"/>
              <w:rPr>
                <w:rFonts w:ascii="Times New Roman" w:eastAsia="仿宋" w:hAnsi="Times New Roman" w:cs="Times New Roman"/>
                <w:sz w:val="24"/>
                <w:szCs w:val="24"/>
              </w:rPr>
            </w:pPr>
          </w:p>
        </w:tc>
        <w:tc>
          <w:tcPr>
            <w:tcW w:w="665" w:type="pct"/>
          </w:tcPr>
          <w:p w14:paraId="51AAB64E" w14:textId="77777777" w:rsidR="009674D0" w:rsidRPr="003F376E" w:rsidRDefault="009674D0" w:rsidP="009674D0">
            <w:pPr>
              <w:jc w:val="center"/>
              <w:rPr>
                <w:rFonts w:ascii="Times New Roman" w:eastAsia="仿宋" w:hAnsi="Times New Roman" w:cs="Times New Roman"/>
                <w:sz w:val="24"/>
                <w:szCs w:val="24"/>
              </w:rPr>
            </w:pPr>
          </w:p>
        </w:tc>
        <w:tc>
          <w:tcPr>
            <w:tcW w:w="926" w:type="pct"/>
          </w:tcPr>
          <w:p w14:paraId="1D20A867" w14:textId="77777777" w:rsidR="009674D0" w:rsidRPr="003F376E" w:rsidRDefault="009674D0" w:rsidP="009674D0">
            <w:pPr>
              <w:jc w:val="center"/>
              <w:rPr>
                <w:rFonts w:ascii="Times New Roman" w:eastAsia="仿宋" w:hAnsi="Times New Roman" w:cs="Times New Roman"/>
                <w:sz w:val="24"/>
                <w:szCs w:val="24"/>
              </w:rPr>
            </w:pPr>
          </w:p>
        </w:tc>
        <w:tc>
          <w:tcPr>
            <w:tcW w:w="763" w:type="pct"/>
            <w:gridSpan w:val="2"/>
          </w:tcPr>
          <w:p w14:paraId="08E937A3" w14:textId="77777777" w:rsidR="009674D0" w:rsidRPr="003F376E" w:rsidRDefault="009674D0" w:rsidP="009674D0">
            <w:pPr>
              <w:jc w:val="center"/>
              <w:rPr>
                <w:rFonts w:ascii="Times New Roman" w:eastAsia="仿宋" w:hAnsi="Times New Roman" w:cs="Times New Roman"/>
                <w:sz w:val="24"/>
                <w:szCs w:val="24"/>
              </w:rPr>
            </w:pPr>
          </w:p>
        </w:tc>
      </w:tr>
    </w:tbl>
    <w:p w14:paraId="0A757493" w14:textId="77777777" w:rsidR="001B154B" w:rsidRDefault="001B154B"/>
    <w:sectPr w:rsidR="001B15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AD"/>
    <w:rsid w:val="001B154B"/>
    <w:rsid w:val="00317576"/>
    <w:rsid w:val="003F376E"/>
    <w:rsid w:val="004E32EC"/>
    <w:rsid w:val="006405C0"/>
    <w:rsid w:val="008B49BD"/>
    <w:rsid w:val="009674D0"/>
    <w:rsid w:val="009C0258"/>
    <w:rsid w:val="009E4EC3"/>
    <w:rsid w:val="00A606AD"/>
    <w:rsid w:val="00AC691A"/>
    <w:rsid w:val="00B51EBC"/>
    <w:rsid w:val="00CF44B1"/>
    <w:rsid w:val="00DB7C3C"/>
    <w:rsid w:val="00F3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1278"/>
  <w15:chartTrackingRefBased/>
  <w15:docId w15:val="{15A4F5DE-585A-4E12-8221-5A770B5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2023-05-17T08:29:00Z</dcterms:created>
  <dcterms:modified xsi:type="dcterms:W3CDTF">2023-05-17T08:30:00Z</dcterms:modified>
</cp:coreProperties>
</file>