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6" w:afterLines="50" w:line="540" w:lineRule="exact"/>
        <w:jc w:val="center"/>
        <w:textAlignment w:val="auto"/>
        <w:outlineLvl w:val="0"/>
        <w:rPr>
          <w:rFonts w:hint="eastAsia" w:ascii="宋体" w:hAnsi="宋体" w:eastAsia="方正小标宋_GBK" w:cs="方正小标宋_GBK"/>
          <w:b w:val="0"/>
          <w:bCs w:val="0"/>
          <w:strike w:val="0"/>
          <w:dstrike w:val="0"/>
          <w:color w:val="auto"/>
          <w:sz w:val="40"/>
          <w:szCs w:val="40"/>
          <w:lang w:eastAsia="zh-CN"/>
        </w:rPr>
      </w:pPr>
    </w:p>
    <w:p>
      <w:pPr>
        <w:keepNext w:val="0"/>
        <w:keepLines w:val="0"/>
        <w:pageBreakBefore w:val="0"/>
        <w:widowControl w:val="0"/>
        <w:kinsoku/>
        <w:wordWrap/>
        <w:overflowPunct/>
        <w:topLinePunct w:val="0"/>
        <w:autoSpaceDE/>
        <w:autoSpaceDN/>
        <w:bidi w:val="0"/>
        <w:adjustRightInd/>
        <w:snapToGrid/>
        <w:spacing w:after="156" w:afterLines="50" w:line="540" w:lineRule="exact"/>
        <w:jc w:val="center"/>
        <w:textAlignment w:val="auto"/>
        <w:outlineLvl w:val="0"/>
        <w:rPr>
          <w:rFonts w:hint="eastAsia" w:ascii="宋体" w:hAnsi="宋体" w:eastAsia="宋体" w:cs="宋体"/>
          <w:b w:val="0"/>
          <w:bCs w:val="0"/>
          <w:strike w:val="0"/>
          <w:dstrike w:val="0"/>
          <w:color w:val="FF0000"/>
          <w:sz w:val="28"/>
          <w:szCs w:val="28"/>
          <w:lang w:eastAsia="zh-CN"/>
        </w:rPr>
      </w:pPr>
      <w:r>
        <w:rPr>
          <w:rFonts w:hint="eastAsia" w:ascii="宋体" w:hAnsi="宋体" w:eastAsia="方正小标宋_GBK" w:cs="方正小标宋_GBK"/>
          <w:b w:val="0"/>
          <w:bCs w:val="0"/>
          <w:strike w:val="0"/>
          <w:dstrike w:val="0"/>
          <w:color w:val="auto"/>
          <w:sz w:val="40"/>
          <w:szCs w:val="40"/>
        </w:rPr>
        <w:t>行政许可事项实施规范</w:t>
      </w:r>
    </w:p>
    <w:p>
      <w:pPr>
        <w:keepNext w:val="0"/>
        <w:keepLines w:val="0"/>
        <w:pageBreakBefore w:val="0"/>
        <w:widowControl w:val="0"/>
        <w:kinsoku/>
        <w:wordWrap/>
        <w:overflowPunct/>
        <w:topLinePunct w:val="0"/>
        <w:autoSpaceDE/>
        <w:autoSpaceDN/>
        <w:bidi w:val="0"/>
        <w:adjustRightInd/>
        <w:snapToGrid/>
        <w:spacing w:after="156" w:afterLines="50" w:line="540" w:lineRule="exact"/>
        <w:jc w:val="center"/>
        <w:textAlignment w:val="auto"/>
        <w:outlineLvl w:val="0"/>
        <w:rPr>
          <w:rFonts w:hint="eastAsia" w:ascii="宋体" w:hAnsi="宋体" w:eastAsia="宋体" w:cs="宋体"/>
          <w:b w:val="0"/>
          <w:bCs w:val="0"/>
          <w:strike w:val="0"/>
          <w:dstrike w:val="0"/>
          <w:color w:val="auto"/>
          <w:sz w:val="28"/>
          <w:szCs w:val="28"/>
          <w:lang w:eastAsia="zh-CN"/>
        </w:rPr>
      </w:pPr>
      <w:r>
        <w:rPr>
          <w:rFonts w:hint="eastAsia" w:ascii="宋体" w:hAnsi="宋体" w:eastAsia="方正楷体_GBK" w:cs="方正楷体_GBK"/>
          <w:b w:val="0"/>
          <w:bCs w:val="0"/>
          <w:strike w:val="0"/>
          <w:dstrike w:val="0"/>
          <w:color w:val="auto"/>
          <w:sz w:val="32"/>
          <w:szCs w:val="32"/>
          <w:lang w:eastAsia="zh-CN"/>
        </w:rPr>
        <w:t>（基本要素）</w:t>
      </w:r>
    </w:p>
    <w:p>
      <w:pPr>
        <w:keepNext w:val="0"/>
        <w:keepLines w:val="0"/>
        <w:pageBreakBefore w:val="0"/>
        <w:widowControl w:val="0"/>
        <w:kinsoku/>
        <w:wordWrap/>
        <w:overflowPunct/>
        <w:topLinePunct w:val="0"/>
        <w:autoSpaceDE/>
        <w:autoSpaceDN/>
        <w:bidi w:val="0"/>
        <w:adjustRightInd/>
        <w:snapToGrid/>
        <w:spacing w:after="156" w:afterLines="50" w:line="540" w:lineRule="exact"/>
        <w:jc w:val="center"/>
        <w:textAlignment w:val="auto"/>
        <w:outlineLvl w:val="0"/>
        <w:rPr>
          <w:rFonts w:hint="eastAsia" w:ascii="宋体" w:hAnsi="宋体" w:eastAsia="宋体" w:cs="宋体"/>
          <w:b w:val="0"/>
          <w:bCs w:val="0"/>
          <w:strike w:val="0"/>
          <w:dstrike w:val="0"/>
          <w:color w:val="FF0000"/>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一、行政许可事项名称：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宋体" w:hAnsi="宋体" w:eastAsia="方正仿宋_GBK" w:cs="方正仿宋_GBK"/>
          <w:strike w:val="0"/>
          <w:dstrike w:val="0"/>
          <w:sz w:val="28"/>
          <w:szCs w:val="28"/>
          <w:lang w:val="en-US" w:eastAsia="zh-CN"/>
        </w:rPr>
      </w:pPr>
      <w:r>
        <w:rPr>
          <w:rFonts w:hint="eastAsia" w:ascii="宋体" w:hAnsi="宋体" w:eastAsia="方正仿宋_GBK" w:cs="方正仿宋_GBK"/>
          <w:strike w:val="0"/>
          <w:dstrike w:val="0"/>
          <w:sz w:val="28"/>
          <w:szCs w:val="28"/>
          <w:lang w:val="en-US" w:eastAsia="zh-CN"/>
        </w:rPr>
        <w:t>港口岸线使用审批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二、主管部门：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宋体" w:hAnsi="宋体" w:eastAsia="方正仿宋_GBK" w:cs="方正仿宋_GBK"/>
          <w:strike w:val="0"/>
          <w:dstrike w:val="0"/>
          <w:sz w:val="28"/>
          <w:szCs w:val="28"/>
          <w:lang w:val="en-US" w:eastAsia="zh-CN"/>
        </w:rPr>
      </w:pPr>
      <w:r>
        <w:rPr>
          <w:rFonts w:hint="eastAsia" w:ascii="宋体" w:hAnsi="宋体" w:eastAsia="方正仿宋_GBK" w:cs="方正仿宋_GBK"/>
          <w:strike w:val="0"/>
          <w:dstrike w:val="0"/>
          <w:sz w:val="28"/>
          <w:szCs w:val="28"/>
          <w:lang w:val="en-US" w:eastAsia="zh-CN"/>
        </w:rPr>
        <w:t>州交通运输局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三、实施机关：</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宋体" w:hAnsi="宋体" w:eastAsia="方正仿宋_GBK" w:cs="方正仿宋_GBK"/>
          <w:strike w:val="0"/>
          <w:dstrike w:val="0"/>
          <w:sz w:val="28"/>
          <w:szCs w:val="28"/>
          <w:lang w:val="en-US" w:eastAsia="zh-CN"/>
        </w:rPr>
      </w:pPr>
      <w:r>
        <w:rPr>
          <w:rFonts w:hint="eastAsia" w:ascii="宋体" w:hAnsi="宋体" w:eastAsia="方正仿宋_GBK" w:cs="方正仿宋_GBK"/>
          <w:strike w:val="0"/>
          <w:dstrike w:val="0"/>
          <w:sz w:val="28"/>
          <w:szCs w:val="28"/>
          <w:lang w:val="en-US" w:eastAsia="zh-CN"/>
        </w:rPr>
        <w:t>州交通运输局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四、设定和实施依据：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宋体" w:hAnsi="宋体" w:eastAsia="方正仿宋_GBK" w:cs="方正仿宋_GBK"/>
          <w:strike w:val="0"/>
          <w:dstrike w:val="0"/>
          <w:sz w:val="28"/>
          <w:szCs w:val="28"/>
          <w:lang w:val="en-US" w:eastAsia="zh-CN"/>
        </w:rPr>
      </w:pPr>
      <w:r>
        <w:rPr>
          <w:rFonts w:hint="eastAsia" w:ascii="宋体" w:hAnsi="宋体" w:eastAsia="方正仿宋_GBK" w:cs="方正仿宋_GBK"/>
          <w:strike w:val="0"/>
          <w:dstrike w:val="0"/>
          <w:sz w:val="28"/>
          <w:szCs w:val="28"/>
          <w:lang w:val="en-US" w:eastAsia="zh-CN"/>
        </w:rPr>
        <w:t>（</w:t>
      </w:r>
      <w:r>
        <w:rPr>
          <w:rFonts w:hint="eastAsia" w:ascii="宋体" w:hAnsi="宋体" w:eastAsia="宋体" w:cs="宋体"/>
          <w:strike w:val="0"/>
          <w:dstrike w:val="0"/>
          <w:sz w:val="28"/>
          <w:szCs w:val="28"/>
          <w:lang w:val="en-US" w:eastAsia="zh-CN"/>
        </w:rPr>
        <w:t>1</w:t>
      </w:r>
      <w:r>
        <w:rPr>
          <w:rFonts w:hint="eastAsia" w:ascii="宋体" w:hAnsi="宋体" w:eastAsia="方正仿宋_GBK" w:cs="方正仿宋_GBK"/>
          <w:strike w:val="0"/>
          <w:dstrike w:val="0"/>
          <w:sz w:val="28"/>
          <w:szCs w:val="28"/>
          <w:lang w:val="en-US" w:eastAsia="zh-CN"/>
        </w:rPr>
        <w:t>）《中华人民共和国港口法》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宋体" w:hAnsi="宋体" w:eastAsia="方正仿宋_GBK" w:cs="方正仿宋_GBK"/>
          <w:strike w:val="0"/>
          <w:dstrike w:val="0"/>
          <w:sz w:val="28"/>
          <w:szCs w:val="28"/>
          <w:lang w:val="en-US" w:eastAsia="zh-CN"/>
        </w:rPr>
      </w:pPr>
      <w:r>
        <w:rPr>
          <w:rFonts w:hint="eastAsia" w:ascii="宋体" w:hAnsi="宋体" w:eastAsia="方正仿宋_GBK" w:cs="方正仿宋_GBK"/>
          <w:strike w:val="0"/>
          <w:dstrike w:val="0"/>
          <w:sz w:val="28"/>
          <w:szCs w:val="28"/>
          <w:lang w:val="en-US" w:eastAsia="zh-CN"/>
        </w:rPr>
        <w:t>第六条  国务院交通主管部门主管全国的港口工作。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宋体" w:hAnsi="宋体" w:eastAsia="方正仿宋_GBK" w:cs="方正仿宋_GBK"/>
          <w:strike w:val="0"/>
          <w:dstrike w:val="0"/>
          <w:sz w:val="28"/>
          <w:szCs w:val="28"/>
          <w:lang w:val="en-US" w:eastAsia="zh-CN"/>
        </w:rPr>
      </w:pPr>
      <w:r>
        <w:rPr>
          <w:rFonts w:hint="eastAsia" w:ascii="宋体" w:hAnsi="宋体" w:eastAsia="方正仿宋_GBK" w:cs="方正仿宋_GBK"/>
          <w:strike w:val="0"/>
          <w:dstrike w:val="0"/>
          <w:sz w:val="28"/>
          <w:szCs w:val="28"/>
          <w:lang w:val="en-US" w:eastAsia="zh-CN"/>
        </w:rPr>
        <w:t>地方人民政府对本行政区域内港口的管理，按照国务院关于港口管理体制的规定确定。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宋体" w:hAnsi="宋体" w:eastAsia="方正仿宋_GBK" w:cs="方正仿宋_GBK"/>
          <w:strike w:val="0"/>
          <w:dstrike w:val="0"/>
          <w:sz w:val="28"/>
          <w:szCs w:val="28"/>
          <w:lang w:val="en-US" w:eastAsia="zh-CN"/>
        </w:rPr>
      </w:pPr>
      <w:r>
        <w:rPr>
          <w:rFonts w:hint="eastAsia" w:ascii="宋体" w:hAnsi="宋体" w:eastAsia="方正仿宋_GBK" w:cs="方正仿宋_GBK"/>
          <w:strike w:val="0"/>
          <w:dstrike w:val="0"/>
          <w:sz w:val="28"/>
          <w:szCs w:val="28"/>
          <w:lang w:val="en-US" w:eastAsia="zh-CN"/>
        </w:rPr>
        <w:t>依照前款确定的港口管理体制，由港口所在地的市、县人民政府管理的港口，由市、县人民政府确定一个部门具体实施对港口的行政管理；由省、自治区、直辖市人民政府管理的港口，由省、自治区、直辖市人民政府确定一个部门具体实施对港口的行政管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宋体" w:hAnsi="宋体" w:eastAsia="方正仿宋_GBK" w:cs="方正仿宋_GBK"/>
          <w:strike w:val="0"/>
          <w:dstrike w:val="0"/>
          <w:sz w:val="28"/>
          <w:szCs w:val="28"/>
          <w:lang w:val="en-US" w:eastAsia="zh-CN"/>
        </w:rPr>
      </w:pPr>
      <w:r>
        <w:rPr>
          <w:rFonts w:hint="eastAsia" w:ascii="宋体" w:hAnsi="宋体" w:eastAsia="方正仿宋_GBK" w:cs="方正仿宋_GBK"/>
          <w:strike w:val="0"/>
          <w:dstrike w:val="0"/>
          <w:sz w:val="28"/>
          <w:szCs w:val="28"/>
          <w:lang w:val="en-US" w:eastAsia="zh-CN"/>
        </w:rPr>
        <w:t>第十三条  在港口总体规划区内建设港口设施，使用港口深水岸线的，由国务院交通主管部门会同国务院经济综合宏观调控部门批准；建设港口设施，使用非深水岸线的，由港口行政管理部门批准。但是，由国务院或者国务院经济综合宏观调控部门批准建设的项目使用港口岸线，不再另行办理使用港口岸线的审批手续。</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宋体" w:hAnsi="宋体" w:eastAsia="方正仿宋_GBK" w:cs="方正仿宋_GBK"/>
          <w:strike w:val="0"/>
          <w:dstrike w:val="0"/>
          <w:sz w:val="28"/>
          <w:szCs w:val="28"/>
          <w:lang w:val="en-US" w:eastAsia="zh-CN"/>
        </w:rPr>
      </w:pPr>
      <w:r>
        <w:rPr>
          <w:rFonts w:hint="eastAsia" w:ascii="宋体" w:hAnsi="宋体" w:eastAsia="方正仿宋_GBK" w:cs="方正仿宋_GBK"/>
          <w:strike w:val="0"/>
          <w:dstrike w:val="0"/>
          <w:sz w:val="28"/>
          <w:szCs w:val="28"/>
          <w:lang w:val="en-US" w:eastAsia="zh-CN"/>
        </w:rPr>
        <w:t>港口深水岸线的标准由国务院交通主管部门制定。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宋体" w:hAnsi="宋体" w:eastAsia="方正仿宋_GBK" w:cs="方正仿宋_GBK"/>
          <w:strike w:val="0"/>
          <w:dstrike w:val="0"/>
          <w:sz w:val="28"/>
          <w:szCs w:val="28"/>
          <w:lang w:val="en-US" w:eastAsia="zh-CN"/>
        </w:rPr>
      </w:pPr>
      <w:r>
        <w:rPr>
          <w:rFonts w:hint="eastAsia" w:ascii="宋体" w:hAnsi="宋体" w:eastAsia="方正仿宋_GBK" w:cs="方正仿宋_GBK"/>
          <w:strike w:val="0"/>
          <w:dstrike w:val="0"/>
          <w:sz w:val="28"/>
          <w:szCs w:val="28"/>
          <w:lang w:val="en-US" w:eastAsia="zh-CN"/>
        </w:rPr>
        <w:t>（</w:t>
      </w:r>
      <w:r>
        <w:rPr>
          <w:rFonts w:hint="eastAsia" w:ascii="宋体" w:hAnsi="宋体" w:eastAsia="宋体" w:cs="宋体"/>
          <w:strike w:val="0"/>
          <w:dstrike w:val="0"/>
          <w:sz w:val="28"/>
          <w:szCs w:val="28"/>
          <w:lang w:val="en-US" w:eastAsia="zh-CN"/>
        </w:rPr>
        <w:t>2</w:t>
      </w:r>
      <w:r>
        <w:rPr>
          <w:rFonts w:hint="eastAsia" w:ascii="宋体" w:hAnsi="宋体" w:eastAsia="方正仿宋_GBK" w:cs="方正仿宋_GBK"/>
          <w:strike w:val="0"/>
          <w:dstrike w:val="0"/>
          <w:sz w:val="28"/>
          <w:szCs w:val="28"/>
          <w:lang w:val="en-US" w:eastAsia="zh-CN"/>
        </w:rPr>
        <w:t>）《港口岸线使用审批管理办法》（中华人民共和国交通运输部 中华人民共和国国家发展和改革委员会令</w:t>
      </w:r>
      <w:r>
        <w:rPr>
          <w:rFonts w:hint="eastAsia" w:ascii="宋体" w:hAnsi="宋体" w:eastAsia="宋体" w:cs="宋体"/>
          <w:strike w:val="0"/>
          <w:dstrike w:val="0"/>
          <w:sz w:val="28"/>
          <w:szCs w:val="28"/>
          <w:lang w:val="en-US" w:eastAsia="zh-CN"/>
        </w:rPr>
        <w:t>2021</w:t>
      </w:r>
      <w:r>
        <w:rPr>
          <w:rFonts w:hint="eastAsia" w:ascii="宋体" w:hAnsi="宋体" w:eastAsia="方正仿宋_GBK" w:cs="方正仿宋_GBK"/>
          <w:strike w:val="0"/>
          <w:dstrike w:val="0"/>
          <w:sz w:val="28"/>
          <w:szCs w:val="28"/>
          <w:lang w:val="en-US" w:eastAsia="zh-CN"/>
        </w:rPr>
        <w:t>年第</w:t>
      </w:r>
      <w:r>
        <w:rPr>
          <w:rFonts w:hint="eastAsia" w:ascii="宋体" w:hAnsi="宋体" w:eastAsia="宋体" w:cs="宋体"/>
          <w:strike w:val="0"/>
          <w:dstrike w:val="0"/>
          <w:sz w:val="28"/>
          <w:szCs w:val="28"/>
          <w:lang w:val="en-US" w:eastAsia="zh-CN"/>
        </w:rPr>
        <w:t>34</w:t>
      </w:r>
      <w:r>
        <w:rPr>
          <w:rFonts w:hint="eastAsia" w:ascii="宋体" w:hAnsi="宋体" w:eastAsia="方正仿宋_GBK" w:cs="方正仿宋_GBK"/>
          <w:strike w:val="0"/>
          <w:dstrike w:val="0"/>
          <w:sz w:val="28"/>
          <w:szCs w:val="28"/>
          <w:lang w:val="en-US" w:eastAsia="zh-CN"/>
        </w:rPr>
        <w:t>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宋体" w:hAnsi="宋体" w:eastAsia="方正仿宋_GBK" w:cs="方正仿宋_GBK"/>
          <w:strike w:val="0"/>
          <w:dstrike w:val="0"/>
          <w:sz w:val="28"/>
          <w:szCs w:val="28"/>
          <w:lang w:val="en-US" w:eastAsia="zh-CN"/>
        </w:rPr>
      </w:pPr>
      <w:r>
        <w:rPr>
          <w:rFonts w:hint="eastAsia" w:ascii="宋体" w:hAnsi="宋体" w:eastAsia="方正仿宋_GBK" w:cs="方正仿宋_GBK"/>
          <w:strike w:val="0"/>
          <w:dstrike w:val="0"/>
          <w:sz w:val="28"/>
          <w:szCs w:val="28"/>
          <w:lang w:val="en-US" w:eastAsia="zh-CN"/>
        </w:rPr>
        <w:t>第四条  交通运输部主管全国的港口岸线工作，会同国家发展改革委具体实施对港口深水岸线的使用审批工作。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宋体" w:hAnsi="宋体" w:eastAsia="方正仿宋_GBK" w:cs="方正仿宋_GBK"/>
          <w:strike w:val="0"/>
          <w:dstrike w:val="0"/>
          <w:sz w:val="28"/>
          <w:szCs w:val="28"/>
          <w:lang w:val="en-US" w:eastAsia="zh-CN"/>
        </w:rPr>
      </w:pPr>
      <w:r>
        <w:rPr>
          <w:rFonts w:hint="eastAsia" w:ascii="宋体" w:hAnsi="宋体" w:eastAsia="方正仿宋_GBK" w:cs="方正仿宋_GBK"/>
          <w:strike w:val="0"/>
          <w:dstrike w:val="0"/>
          <w:sz w:val="28"/>
          <w:szCs w:val="28"/>
          <w:lang w:val="en-US" w:eastAsia="zh-CN"/>
        </w:rPr>
        <w:t>县级以上地方人民政府港口行政管理部门按照本办法和省级人民政府规定的职责，具体实施港口岸线使用审批的相关工作。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宋体" w:hAnsi="宋体" w:eastAsia="方正仿宋_GBK" w:cs="方正仿宋_GBK"/>
          <w:strike w:val="0"/>
          <w:dstrike w:val="0"/>
          <w:sz w:val="28"/>
          <w:szCs w:val="28"/>
          <w:lang w:val="en-US" w:eastAsia="zh-CN"/>
        </w:rPr>
      </w:pPr>
      <w:r>
        <w:rPr>
          <w:rFonts w:hint="eastAsia" w:ascii="宋体" w:hAnsi="宋体" w:eastAsia="方正仿宋_GBK" w:cs="方正仿宋_GBK"/>
          <w:strike w:val="0"/>
          <w:dstrike w:val="0"/>
          <w:sz w:val="28"/>
          <w:szCs w:val="28"/>
          <w:lang w:val="en-US" w:eastAsia="zh-CN"/>
        </w:rPr>
        <w:t>第五条  本办法所称港口岸线，含维持港口设施正常运营所需的相关水域和陆域。</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宋体" w:hAnsi="宋体" w:eastAsia="方正仿宋_GBK" w:cs="方正仿宋_GBK"/>
          <w:strike w:val="0"/>
          <w:dstrike w:val="0"/>
          <w:sz w:val="28"/>
          <w:szCs w:val="28"/>
          <w:lang w:val="en-US" w:eastAsia="zh-CN"/>
        </w:rPr>
      </w:pPr>
      <w:r>
        <w:rPr>
          <w:rFonts w:hint="eastAsia" w:ascii="宋体" w:hAnsi="宋体" w:eastAsia="方正仿宋_GBK" w:cs="方正仿宋_GBK"/>
          <w:strike w:val="0"/>
          <w:dstrike w:val="0"/>
          <w:sz w:val="28"/>
          <w:szCs w:val="28"/>
          <w:lang w:val="en-US" w:eastAsia="zh-CN"/>
        </w:rPr>
        <w:t>港口岸线分为港口深水岸线和非深水岸线。港口深水岸线和非深水岸线划分标准及范围由交通运输部另行制定并公布。</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方正仿宋_GBK" w:cs="方正仿宋_GBK"/>
          <w:i w:val="0"/>
          <w:color w:val="auto"/>
          <w:w w:val="100"/>
          <w:kern w:val="2"/>
          <w:sz w:val="28"/>
          <w:szCs w:val="28"/>
          <w:highlight w:val="none"/>
          <w:u w:val="none"/>
          <w:shd w:val="clear" w:color="auto" w:fill="auto"/>
          <w:lang w:val="en-US" w:eastAsia="zh-CN" w:bidi="ar"/>
        </w:rPr>
        <w:t>（</w:t>
      </w:r>
      <w:r>
        <w:rPr>
          <w:rFonts w:hint="eastAsia" w:ascii="宋体" w:hAnsi="宋体" w:eastAsia="宋体" w:cs="宋体"/>
          <w:i w:val="0"/>
          <w:color w:val="auto"/>
          <w:w w:val="100"/>
          <w:kern w:val="2"/>
          <w:sz w:val="28"/>
          <w:szCs w:val="28"/>
          <w:highlight w:val="none"/>
          <w:u w:val="none"/>
          <w:shd w:val="clear" w:color="auto" w:fill="auto"/>
          <w:lang w:val="en-US" w:eastAsia="zh-CN" w:bidi="ar"/>
        </w:rPr>
        <w:t>3</w:t>
      </w:r>
      <w:r>
        <w:rPr>
          <w:rFonts w:hint="eastAsia" w:ascii="宋体" w:hAnsi="宋体" w:eastAsia="方正仿宋_GBK" w:cs="方正仿宋_GBK"/>
          <w:i w:val="0"/>
          <w:color w:val="auto"/>
          <w:w w:val="100"/>
          <w:kern w:val="2"/>
          <w:sz w:val="28"/>
          <w:szCs w:val="28"/>
          <w:highlight w:val="none"/>
          <w:u w:val="none"/>
          <w:shd w:val="clear" w:color="auto" w:fill="auto"/>
          <w:lang w:val="en-US" w:eastAsia="zh-CN" w:bidi="ar"/>
        </w:rPr>
        <w:t>）《云南省人民政府关于调整一批行政许可事项的决定》（云政发〔</w:t>
      </w:r>
      <w:r>
        <w:rPr>
          <w:rFonts w:hint="eastAsia" w:ascii="宋体" w:hAnsi="宋体" w:eastAsia="宋体" w:cs="宋体"/>
          <w:i w:val="0"/>
          <w:color w:val="auto"/>
          <w:w w:val="100"/>
          <w:kern w:val="2"/>
          <w:sz w:val="28"/>
          <w:szCs w:val="28"/>
          <w:highlight w:val="none"/>
          <w:u w:val="none"/>
          <w:shd w:val="clear" w:color="auto" w:fill="auto"/>
          <w:lang w:val="en-US" w:eastAsia="zh-CN" w:bidi="ar"/>
        </w:rPr>
        <w:t>2018</w:t>
      </w:r>
      <w:r>
        <w:rPr>
          <w:rFonts w:hint="eastAsia" w:ascii="宋体" w:hAnsi="宋体" w:eastAsia="方正仿宋_GBK" w:cs="方正仿宋_GBK"/>
          <w:i w:val="0"/>
          <w:color w:val="auto"/>
          <w:w w:val="100"/>
          <w:kern w:val="2"/>
          <w:sz w:val="28"/>
          <w:szCs w:val="28"/>
          <w:highlight w:val="none"/>
          <w:u w:val="none"/>
          <w:shd w:val="clear" w:color="auto" w:fill="auto"/>
          <w:lang w:val="en-US" w:eastAsia="zh-CN" w:bidi="ar"/>
        </w:rPr>
        <w:t>〕</w:t>
      </w:r>
      <w:r>
        <w:rPr>
          <w:rFonts w:hint="eastAsia" w:ascii="宋体" w:hAnsi="宋体" w:eastAsia="宋体" w:cs="宋体"/>
          <w:i w:val="0"/>
          <w:color w:val="auto"/>
          <w:w w:val="100"/>
          <w:kern w:val="2"/>
          <w:sz w:val="28"/>
          <w:szCs w:val="28"/>
          <w:highlight w:val="none"/>
          <w:u w:val="none"/>
          <w:shd w:val="clear" w:color="auto" w:fill="auto"/>
          <w:lang w:val="en-US" w:eastAsia="zh-CN" w:bidi="ar"/>
        </w:rPr>
        <w:t>28</w:t>
      </w:r>
      <w:r>
        <w:rPr>
          <w:rFonts w:hint="eastAsia" w:ascii="宋体" w:hAnsi="宋体" w:eastAsia="方正仿宋_GBK" w:cs="方正仿宋_GBK"/>
          <w:i w:val="0"/>
          <w:color w:val="auto"/>
          <w:w w:val="100"/>
          <w:kern w:val="2"/>
          <w:sz w:val="28"/>
          <w:szCs w:val="28"/>
          <w:highlight w:val="none"/>
          <w:u w:val="none"/>
          <w:shd w:val="clear" w:color="auto" w:fill="auto"/>
          <w:lang w:val="en-US" w:eastAsia="zh-CN" w:bidi="ar"/>
        </w:rPr>
        <w:t>号）将子项“建设港口设施使用非深水岸线审批”下放州、市交通运输行政主管部门实施。州、市交通运输行政主管部门负责行政区域内建设港口设施使用非深水岸线审批。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五、子项：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宋体" w:hAnsi="宋体" w:eastAsia="方正仿宋_GBK" w:cs="方正仿宋_GBK"/>
          <w:strike w:val="0"/>
          <w:dstrike w:val="0"/>
          <w:sz w:val="28"/>
          <w:szCs w:val="28"/>
          <w:highlight w:val="yellow"/>
          <w:lang w:val="en-US" w:eastAsia="zh-CN"/>
        </w:rPr>
      </w:pPr>
      <w:r>
        <w:rPr>
          <w:rFonts w:hint="eastAsia" w:ascii="宋体" w:hAnsi="宋体" w:eastAsia="宋体" w:cs="宋体"/>
          <w:strike w:val="0"/>
          <w:dstrike w:val="0"/>
          <w:sz w:val="28"/>
          <w:szCs w:val="28"/>
          <w:lang w:val="en-US" w:eastAsia="zh-CN"/>
        </w:rPr>
        <w:t>1</w:t>
      </w:r>
      <w:r>
        <w:rPr>
          <w:rFonts w:hint="eastAsia" w:ascii="宋体" w:hAnsi="宋体" w:eastAsia="方正仿宋_GBK" w:cs="方正仿宋_GBK"/>
          <w:strike w:val="0"/>
          <w:dstrike w:val="0"/>
          <w:sz w:val="28"/>
          <w:szCs w:val="28"/>
          <w:lang w:val="en-US" w:eastAsia="zh-CN"/>
        </w:rPr>
        <w:t>.建设港口设施使用非深水岸线审批</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宋体" w:hAnsi="宋体" w:eastAsia="仿宋GB2312" w:cs="Times New Roman"/>
          <w:strike w:val="0"/>
          <w:dstrike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宋体" w:hAnsi="宋体" w:eastAsia="仿宋GB2312" w:cs="Times New Roman"/>
          <w:strike w:val="0"/>
          <w:dstrike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宋体" w:hAnsi="宋体" w:eastAsia="仿宋GB2312" w:cs="Times New Roman"/>
          <w:strike w:val="0"/>
          <w:dstrike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宋体" w:hAnsi="宋体" w:eastAsia="仿宋GB2312" w:cs="Times New Roman"/>
          <w:strike w:val="0"/>
          <w:dstrike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0" w:firstLineChars="0"/>
        <w:textAlignment w:val="auto"/>
        <w:outlineLvl w:val="9"/>
        <w:rPr>
          <w:rFonts w:hint="eastAsia" w:ascii="宋体" w:hAnsi="宋体" w:eastAsia="方正仿宋_GBK" w:cs="方正仿宋_GBK"/>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0" w:firstLineChars="0"/>
        <w:textAlignment w:val="auto"/>
        <w:outlineLvl w:val="9"/>
        <w:rPr>
          <w:rFonts w:hint="eastAsia" w:ascii="宋体" w:hAnsi="宋体" w:eastAsia="方正仿宋_GBK" w:cs="方正仿宋_GBK"/>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p>
    <w:p>
      <w:pPr>
        <w:jc w:val="center"/>
        <w:rPr>
          <w:rFonts w:hint="eastAsia" w:ascii="宋体" w:hAnsi="宋体" w:eastAsia="方正小标宋_GBK" w:cs="方正小标宋_GBK"/>
          <w:b w:val="0"/>
          <w:bCs w:val="0"/>
          <w:strike w:val="0"/>
          <w:dstrike w:val="0"/>
          <w:color w:val="auto"/>
          <w:sz w:val="40"/>
          <w:szCs w:val="40"/>
          <w:lang w:eastAsia="zh-CN"/>
        </w:rPr>
      </w:pPr>
      <w:r>
        <w:rPr>
          <w:rFonts w:hint="eastAsia" w:ascii="宋体" w:hAnsi="宋体" w:eastAsia="方正小标宋_GBK" w:cs="方正小标宋_GBK"/>
          <w:b w:val="0"/>
          <w:bCs w:val="0"/>
          <w:strike w:val="0"/>
          <w:dstrike w:val="0"/>
          <w:color w:val="auto"/>
          <w:sz w:val="40"/>
          <w:szCs w:val="40"/>
          <w:lang w:eastAsia="zh-CN"/>
        </w:rPr>
        <w:t>建设港口设施使用非深水岸线审批</w:t>
      </w:r>
      <w:r>
        <w:rPr>
          <w:rFonts w:hint="eastAsia" w:ascii="宋体" w:hAnsi="宋体" w:eastAsia="方正小标宋_GBK" w:cs="方正小标宋_GBK"/>
          <w:b w:val="0"/>
          <w:bCs w:val="0"/>
          <w:strike w:val="0"/>
          <w:dstrike w:val="0"/>
          <w:color w:val="auto"/>
          <w:sz w:val="40"/>
          <w:szCs w:val="40"/>
          <w:lang w:val="en-US" w:eastAsia="zh-CN"/>
        </w:rPr>
        <w:t>【</w:t>
      </w:r>
      <w:r>
        <w:rPr>
          <w:rFonts w:hint="eastAsia" w:ascii="宋体" w:hAnsi="宋体" w:eastAsia="宋体" w:cs="宋体"/>
          <w:b w:val="0"/>
          <w:bCs w:val="0"/>
          <w:strike w:val="0"/>
          <w:dstrike w:val="0"/>
          <w:color w:val="auto"/>
          <w:sz w:val="40"/>
          <w:szCs w:val="40"/>
          <w:lang w:val="en-US" w:eastAsia="zh-CN"/>
        </w:rPr>
        <w:t>000118221003</w:t>
      </w:r>
      <w:r>
        <w:rPr>
          <w:rFonts w:hint="eastAsia" w:ascii="宋体" w:hAnsi="宋体" w:eastAsia="方正小标宋_GBK" w:cs="方正小标宋_GBK"/>
          <w:b w:val="0"/>
          <w:bCs w:val="0"/>
          <w:strike w:val="0"/>
          <w:dstrike w:val="0"/>
          <w:color w:val="auto"/>
          <w:sz w:val="40"/>
          <w:szCs w:val="40"/>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ascii="宋体" w:hAnsi="宋体" w:eastAsia="黑体"/>
          <w:b w:val="0"/>
          <w:bCs w:val="0"/>
          <w:strike w:val="0"/>
          <w:dstrike w:val="0"/>
          <w:color w:val="auto"/>
          <w:sz w:val="28"/>
          <w:szCs w:val="28"/>
        </w:rPr>
      </w:pPr>
      <w:r>
        <w:rPr>
          <w:rFonts w:hint="eastAsia" w:ascii="宋体" w:hAnsi="宋体" w:eastAsia="黑体"/>
          <w:b w:val="0"/>
          <w:bCs w:val="0"/>
          <w:strike w:val="0"/>
          <w:dstrike w:val="0"/>
          <w:color w:val="auto"/>
          <w:sz w:val="28"/>
          <w:szCs w:val="28"/>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1</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仿宋GB2312" w:cs="Times New Roman"/>
          <w:b/>
          <w:bCs/>
          <w:strike w:val="0"/>
          <w:dstrike w:val="0"/>
          <w:color w:val="auto"/>
          <w:sz w:val="28"/>
          <w:szCs w:val="28"/>
          <w:lang w:val="en-US"/>
        </w:rPr>
        <w:t>行政许可事项名称</w:t>
      </w:r>
      <w:r>
        <w:rPr>
          <w:rFonts w:hint="eastAsia" w:ascii="宋体" w:hAnsi="宋体" w:eastAsia="仿宋GB2312" w:cs="Times New Roman"/>
          <w:b/>
          <w:bCs/>
          <w:strike w:val="0"/>
          <w:dstrike w:val="0"/>
          <w:color w:val="auto"/>
          <w:sz w:val="28"/>
          <w:szCs w:val="28"/>
          <w:lang w:val="en-US" w:eastAsia="zh-CN"/>
        </w:rPr>
        <w:t>及编码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宋体" w:hAnsi="宋体" w:eastAsia="方正仿宋_GBK" w:cs="方正仿宋_GBK"/>
          <w:strike w:val="0"/>
          <w:dstrike w:val="0"/>
          <w:sz w:val="28"/>
          <w:szCs w:val="28"/>
          <w:lang w:val="en-US" w:eastAsia="zh-CN"/>
        </w:rPr>
      </w:pPr>
      <w:r>
        <w:rPr>
          <w:rFonts w:hint="eastAsia" w:ascii="宋体" w:hAnsi="宋体" w:eastAsia="方正仿宋_GBK" w:cs="方正仿宋_GBK"/>
          <w:strike w:val="0"/>
          <w:dstrike w:val="0"/>
          <w:sz w:val="28"/>
          <w:szCs w:val="28"/>
          <w:lang w:val="en-US"/>
        </w:rPr>
        <w:t>港口岸线使用审批</w:t>
      </w:r>
      <w:r>
        <w:rPr>
          <w:rFonts w:hint="eastAsia" w:ascii="宋体" w:hAnsi="宋体" w:eastAsia="方正仿宋_GBK" w:cs="方正仿宋_GBK"/>
          <w:strike w:val="0"/>
          <w:dstrike w:val="0"/>
          <w:sz w:val="28"/>
          <w:szCs w:val="28"/>
          <w:lang w:val="en-US" w:eastAsia="zh-CN"/>
        </w:rPr>
        <w:t>【</w:t>
      </w:r>
      <w:r>
        <w:rPr>
          <w:rFonts w:hint="eastAsia" w:ascii="宋体" w:hAnsi="宋体" w:eastAsia="宋体" w:cs="宋体"/>
          <w:strike w:val="0"/>
          <w:dstrike w:val="0"/>
          <w:sz w:val="28"/>
          <w:szCs w:val="28"/>
          <w:lang w:val="en-US"/>
        </w:rPr>
        <w:t>00011822100Y</w:t>
      </w:r>
      <w:r>
        <w:rPr>
          <w:rFonts w:hint="eastAsia" w:ascii="宋体" w:hAnsi="宋体" w:eastAsia="方正仿宋_GBK" w:cs="方正仿宋_GBK"/>
          <w:strike w:val="0"/>
          <w:dstrike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2</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仿宋GB2312" w:cs="Times New Roman"/>
          <w:b/>
          <w:bCs/>
          <w:strike w:val="0"/>
          <w:dstrike w:val="0"/>
          <w:color w:val="auto"/>
          <w:sz w:val="28"/>
          <w:szCs w:val="28"/>
          <w:lang w:val="en-US" w:eastAsia="zh-CN"/>
        </w:rPr>
        <w:t>行政许可</w:t>
      </w:r>
      <w:r>
        <w:rPr>
          <w:rFonts w:hint="eastAsia" w:ascii="宋体" w:hAnsi="宋体" w:eastAsia="仿宋GB2312" w:cs="Times New Roman"/>
          <w:b/>
          <w:bCs/>
          <w:strike w:val="0"/>
          <w:dstrike w:val="0"/>
          <w:color w:val="auto"/>
          <w:sz w:val="28"/>
          <w:szCs w:val="28"/>
          <w:lang w:val="en-US" w:eastAsia="zh-CN"/>
        </w:rPr>
        <w:t>事项子项名称及编码</w:t>
      </w:r>
    </w:p>
    <w:p>
      <w:pPr>
        <w:spacing w:line="360" w:lineRule="auto"/>
        <w:ind w:firstLine="560" w:firstLineChars="200"/>
        <w:rPr>
          <w:rFonts w:hint="default" w:ascii="宋体" w:hAnsi="宋体" w:eastAsia="方正仿宋_GBK" w:cs="方正仿宋_GBK"/>
          <w:strike w:val="0"/>
          <w:dstrike w:val="0"/>
          <w:sz w:val="28"/>
          <w:szCs w:val="28"/>
          <w:lang w:val="en-US" w:eastAsia="zh-CN"/>
        </w:rPr>
      </w:pPr>
      <w:r>
        <w:rPr>
          <w:rFonts w:hint="eastAsia" w:ascii="宋体" w:hAnsi="宋体" w:eastAsia="方正仿宋_GBK" w:cs="方正仿宋_GBK"/>
          <w:strike w:val="0"/>
          <w:dstrike w:val="0"/>
          <w:sz w:val="28"/>
          <w:szCs w:val="28"/>
          <w:lang w:val="en-US"/>
        </w:rPr>
        <w:t>建设港口设施使用非深水岸线审批【</w:t>
      </w:r>
      <w:r>
        <w:rPr>
          <w:rFonts w:hint="eastAsia" w:ascii="宋体" w:hAnsi="宋体" w:eastAsia="宋体" w:cs="宋体"/>
          <w:strike w:val="0"/>
          <w:dstrike w:val="0"/>
          <w:sz w:val="28"/>
          <w:szCs w:val="28"/>
          <w:lang w:val="en-US"/>
        </w:rPr>
        <w:t>000118221003</w:t>
      </w:r>
      <w:r>
        <w:rPr>
          <w:rFonts w:hint="eastAsia" w:ascii="宋体" w:hAnsi="宋体" w:eastAsia="方正仿宋_GBK" w:cs="方正仿宋_GBK"/>
          <w:strike w:val="0"/>
          <w:dstrike w:val="0"/>
          <w:sz w:val="28"/>
          <w:szCs w:val="28"/>
          <w:lang w:val="en-US"/>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3</w:t>
      </w:r>
      <w:r>
        <w:rPr>
          <w:rFonts w:hint="eastAsia" w:ascii="宋体" w:hAnsi="宋体" w:eastAsia="仿宋GB2312" w:cs="Times New Roman"/>
          <w:b/>
          <w:bCs/>
          <w:strike w:val="0"/>
          <w:dstrike w:val="0"/>
          <w:color w:val="auto"/>
          <w:sz w:val="28"/>
          <w:szCs w:val="28"/>
          <w:lang w:val="en-US" w:eastAsia="zh-CN"/>
        </w:rPr>
        <w:t>.行政许可事项业务办理项名称及编码</w:t>
      </w:r>
    </w:p>
    <w:p>
      <w:pPr>
        <w:spacing w:line="360" w:lineRule="auto"/>
        <w:ind w:firstLine="560" w:firstLineChars="200"/>
        <w:rPr>
          <w:rFonts w:hint="eastAsia" w:ascii="宋体" w:hAnsi="宋体" w:eastAsia="方正仿宋_GBK" w:cs="方正仿宋_GBK"/>
          <w:strike w:val="0"/>
          <w:dstrike w:val="0"/>
          <w:sz w:val="28"/>
          <w:szCs w:val="28"/>
          <w:lang w:val="en-US" w:eastAsia="zh-CN"/>
        </w:rPr>
      </w:pPr>
      <w:r>
        <w:rPr>
          <w:rFonts w:hint="eastAsia" w:ascii="宋体" w:hAnsi="宋体" w:eastAsia="宋体" w:cs="宋体"/>
          <w:strike w:val="0"/>
          <w:dstrike w:val="0"/>
          <w:sz w:val="28"/>
          <w:szCs w:val="28"/>
          <w:lang w:val="en-US" w:eastAsia="zh-CN"/>
        </w:rPr>
        <w:t>1</w:t>
      </w:r>
      <w:r>
        <w:rPr>
          <w:rFonts w:hint="eastAsia" w:ascii="宋体" w:hAnsi="宋体" w:eastAsia="方正仿宋_GBK" w:cs="方正仿宋_GBK"/>
          <w:strike w:val="0"/>
          <w:dstrike w:val="0"/>
          <w:sz w:val="28"/>
          <w:szCs w:val="28"/>
          <w:lang w:val="en-US" w:eastAsia="zh-CN"/>
        </w:rPr>
        <w:t>.建设港口设施使用非深水岸线审批（新设）(</w:t>
      </w:r>
      <w:r>
        <w:rPr>
          <w:rFonts w:hint="eastAsia" w:ascii="宋体" w:hAnsi="宋体" w:eastAsia="宋体" w:cs="宋体"/>
          <w:strike w:val="0"/>
          <w:dstrike w:val="0"/>
          <w:sz w:val="28"/>
          <w:szCs w:val="28"/>
          <w:lang w:val="en-US" w:eastAsia="zh-CN"/>
        </w:rPr>
        <w:t>00011822100301</w:t>
      </w:r>
      <w:r>
        <w:rPr>
          <w:rFonts w:hint="eastAsia" w:ascii="宋体" w:hAnsi="宋体" w:eastAsia="方正仿宋_GBK" w:cs="方正仿宋_GBK"/>
          <w:strike w:val="0"/>
          <w:dstrike w:val="0"/>
          <w:sz w:val="28"/>
          <w:szCs w:val="28"/>
          <w:lang w:val="en-US" w:eastAsia="zh-CN"/>
        </w:rPr>
        <w:t>)</w:t>
      </w:r>
    </w:p>
    <w:p>
      <w:pPr>
        <w:spacing w:line="360" w:lineRule="auto"/>
        <w:ind w:firstLine="560" w:firstLineChars="200"/>
        <w:rPr>
          <w:rFonts w:hint="eastAsia" w:ascii="宋体" w:hAnsi="宋体" w:eastAsia="方正仿宋_GBK" w:cs="方正仿宋_GBK"/>
          <w:strike w:val="0"/>
          <w:dstrike w:val="0"/>
          <w:sz w:val="28"/>
          <w:szCs w:val="28"/>
          <w:lang w:val="en-US" w:eastAsia="zh-CN"/>
        </w:rPr>
      </w:pPr>
      <w:r>
        <w:rPr>
          <w:rFonts w:hint="eastAsia" w:ascii="宋体" w:hAnsi="宋体" w:eastAsia="宋体" w:cs="宋体"/>
          <w:strike w:val="0"/>
          <w:dstrike w:val="0"/>
          <w:sz w:val="28"/>
          <w:szCs w:val="28"/>
          <w:lang w:val="en-US" w:eastAsia="zh-CN"/>
        </w:rPr>
        <w:t>2</w:t>
      </w:r>
      <w:r>
        <w:rPr>
          <w:rFonts w:hint="eastAsia" w:ascii="宋体" w:hAnsi="宋体" w:eastAsia="方正仿宋_GBK" w:cs="方正仿宋_GBK"/>
          <w:strike w:val="0"/>
          <w:dstrike w:val="0"/>
          <w:sz w:val="28"/>
          <w:szCs w:val="28"/>
          <w:lang w:val="en-US" w:eastAsia="zh-CN"/>
        </w:rPr>
        <w:t>.建设港口设施使用非深水岸线审批（变更）(</w:t>
      </w:r>
      <w:r>
        <w:rPr>
          <w:rFonts w:hint="eastAsia" w:ascii="宋体" w:hAnsi="宋体" w:eastAsia="宋体" w:cs="宋体"/>
          <w:strike w:val="0"/>
          <w:dstrike w:val="0"/>
          <w:sz w:val="28"/>
          <w:szCs w:val="28"/>
          <w:lang w:val="en-US" w:eastAsia="zh-CN"/>
        </w:rPr>
        <w:t>00011822100302</w:t>
      </w:r>
      <w:r>
        <w:rPr>
          <w:rFonts w:hint="eastAsia" w:ascii="宋体" w:hAnsi="宋体" w:eastAsia="方正仿宋_GBK" w:cs="方正仿宋_GBK"/>
          <w:strike w:val="0"/>
          <w:dstrike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4</w:t>
      </w:r>
      <w:r>
        <w:rPr>
          <w:rFonts w:hint="eastAsia" w:ascii="宋体" w:hAnsi="宋体" w:eastAsia="仿宋GB2312" w:cs="Times New Roman"/>
          <w:b/>
          <w:bCs/>
          <w:strike w:val="0"/>
          <w:dstrike w:val="0"/>
          <w:color w:val="auto"/>
          <w:sz w:val="28"/>
          <w:szCs w:val="28"/>
          <w:lang w:val="en-US" w:eastAsia="zh-CN"/>
        </w:rPr>
        <w:t>.设定依据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1</w:t>
      </w:r>
      <w:r>
        <w:rPr>
          <w:rFonts w:hint="eastAsia" w:ascii="宋体" w:hAnsi="宋体" w:eastAsia="方正仿宋_GBK" w:cs="方正仿宋_GBK"/>
          <w:b w:val="0"/>
          <w:bCs w:val="0"/>
          <w:strike w:val="0"/>
          <w:dstrike w:val="0"/>
          <w:color w:val="auto"/>
          <w:sz w:val="28"/>
          <w:szCs w:val="28"/>
          <w:lang w:val="en-US" w:eastAsia="zh-CN"/>
        </w:rPr>
        <w:t>）《中华人民共和国港口法》第六条、第十三条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2</w:t>
      </w:r>
      <w:r>
        <w:rPr>
          <w:rFonts w:hint="eastAsia" w:ascii="宋体" w:hAnsi="宋体" w:eastAsia="方正仿宋_GBK" w:cs="方正仿宋_GBK"/>
          <w:b w:val="0"/>
          <w:bCs w:val="0"/>
          <w:strike w:val="0"/>
          <w:dstrike w:val="0"/>
          <w:color w:val="auto"/>
          <w:sz w:val="28"/>
          <w:szCs w:val="28"/>
          <w:lang w:val="en-US" w:eastAsia="zh-CN"/>
        </w:rPr>
        <w:t>）《港口岸线使用审批管理办法》（中华人民共和国交通运输部 中华人民共和国国家发展和改革委员会令</w:t>
      </w:r>
      <w:r>
        <w:rPr>
          <w:rFonts w:hint="eastAsia" w:ascii="宋体" w:hAnsi="宋体" w:eastAsia="宋体" w:cs="宋体"/>
          <w:b w:val="0"/>
          <w:bCs w:val="0"/>
          <w:strike w:val="0"/>
          <w:dstrike w:val="0"/>
          <w:color w:val="auto"/>
          <w:sz w:val="28"/>
          <w:szCs w:val="28"/>
          <w:lang w:val="en-US" w:eastAsia="zh-CN"/>
        </w:rPr>
        <w:t>2021</w:t>
      </w:r>
      <w:r>
        <w:rPr>
          <w:rFonts w:hint="eastAsia" w:ascii="宋体" w:hAnsi="宋体" w:eastAsia="方正仿宋_GBK" w:cs="方正仿宋_GBK"/>
          <w:b w:val="0"/>
          <w:bCs w:val="0"/>
          <w:strike w:val="0"/>
          <w:dstrike w:val="0"/>
          <w:color w:val="auto"/>
          <w:sz w:val="28"/>
          <w:szCs w:val="28"/>
          <w:lang w:val="en-US" w:eastAsia="zh-CN"/>
        </w:rPr>
        <w:t>年第</w:t>
      </w:r>
      <w:r>
        <w:rPr>
          <w:rFonts w:hint="eastAsia" w:ascii="宋体" w:hAnsi="宋体" w:eastAsia="宋体" w:cs="宋体"/>
          <w:b w:val="0"/>
          <w:bCs w:val="0"/>
          <w:strike w:val="0"/>
          <w:dstrike w:val="0"/>
          <w:color w:val="auto"/>
          <w:sz w:val="28"/>
          <w:szCs w:val="28"/>
          <w:lang w:val="en-US" w:eastAsia="zh-CN"/>
        </w:rPr>
        <w:t>34</w:t>
      </w:r>
      <w:r>
        <w:rPr>
          <w:rFonts w:hint="eastAsia" w:ascii="宋体" w:hAnsi="宋体" w:eastAsia="方正仿宋_GBK" w:cs="方正仿宋_GBK"/>
          <w:b w:val="0"/>
          <w:bCs w:val="0"/>
          <w:strike w:val="0"/>
          <w:dstrike w:val="0"/>
          <w:color w:val="auto"/>
          <w:sz w:val="28"/>
          <w:szCs w:val="28"/>
          <w:lang w:val="en-US" w:eastAsia="zh-CN"/>
        </w:rPr>
        <w:t>号）第四条、第五条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方正仿宋_GBK" w:cs="方正仿宋_GBK"/>
          <w:i w:val="0"/>
          <w:w w:val="100"/>
          <w:kern w:val="2"/>
          <w:sz w:val="28"/>
          <w:szCs w:val="28"/>
          <w:u w:val="none"/>
          <w:shd w:val="clear" w:color="auto" w:fill="auto"/>
          <w:lang w:val="en-US" w:eastAsia="zh-CN" w:bidi="ar"/>
        </w:rPr>
        <w:t>（</w:t>
      </w:r>
      <w:r>
        <w:rPr>
          <w:rFonts w:hint="eastAsia" w:ascii="宋体" w:hAnsi="宋体" w:eastAsia="宋体" w:cs="宋体"/>
          <w:i w:val="0"/>
          <w:w w:val="100"/>
          <w:kern w:val="2"/>
          <w:sz w:val="28"/>
          <w:szCs w:val="28"/>
          <w:u w:val="none"/>
          <w:shd w:val="clear" w:color="auto" w:fill="auto"/>
          <w:lang w:val="en-US" w:eastAsia="zh-CN" w:bidi="ar"/>
        </w:rPr>
        <w:t>3</w:t>
      </w:r>
      <w:r>
        <w:rPr>
          <w:rFonts w:hint="eastAsia" w:ascii="宋体" w:hAnsi="宋体" w:eastAsia="方正仿宋_GBK" w:cs="方正仿宋_GBK"/>
          <w:i w:val="0"/>
          <w:w w:val="100"/>
          <w:kern w:val="2"/>
          <w:sz w:val="28"/>
          <w:szCs w:val="28"/>
          <w:u w:val="none"/>
          <w:shd w:val="clear" w:color="auto" w:fill="auto"/>
          <w:lang w:val="en-US" w:eastAsia="zh-CN" w:bidi="ar"/>
        </w:rPr>
        <w:t>）《云南省人民政府关于调整一批行政许可事项的决定》（云政发〔</w:t>
      </w:r>
      <w:r>
        <w:rPr>
          <w:rFonts w:hint="eastAsia" w:ascii="宋体" w:hAnsi="宋体" w:eastAsia="宋体" w:cs="宋体"/>
          <w:i w:val="0"/>
          <w:w w:val="100"/>
          <w:kern w:val="2"/>
          <w:sz w:val="28"/>
          <w:szCs w:val="28"/>
          <w:u w:val="none"/>
          <w:shd w:val="clear" w:color="auto" w:fill="auto"/>
          <w:lang w:val="en-US" w:eastAsia="zh-CN" w:bidi="ar"/>
        </w:rPr>
        <w:t>2018</w:t>
      </w:r>
      <w:r>
        <w:rPr>
          <w:rFonts w:hint="eastAsia" w:ascii="宋体" w:hAnsi="宋体" w:eastAsia="方正仿宋_GBK" w:cs="方正仿宋_GBK"/>
          <w:i w:val="0"/>
          <w:w w:val="100"/>
          <w:kern w:val="2"/>
          <w:sz w:val="28"/>
          <w:szCs w:val="28"/>
          <w:u w:val="none"/>
          <w:shd w:val="clear" w:color="auto" w:fill="auto"/>
          <w:lang w:val="en-US" w:eastAsia="zh-CN" w:bidi="ar"/>
        </w:rPr>
        <w:t>〕</w:t>
      </w:r>
      <w:r>
        <w:rPr>
          <w:rFonts w:hint="eastAsia" w:ascii="宋体" w:hAnsi="宋体" w:eastAsia="宋体" w:cs="宋体"/>
          <w:i w:val="0"/>
          <w:w w:val="100"/>
          <w:kern w:val="2"/>
          <w:sz w:val="28"/>
          <w:szCs w:val="28"/>
          <w:u w:val="none"/>
          <w:shd w:val="clear" w:color="auto" w:fill="auto"/>
          <w:lang w:val="en-US" w:eastAsia="zh-CN" w:bidi="ar"/>
        </w:rPr>
        <w:t>28</w:t>
      </w:r>
      <w:r>
        <w:rPr>
          <w:rFonts w:hint="eastAsia" w:ascii="宋体" w:hAnsi="宋体" w:eastAsia="方正仿宋_GBK" w:cs="方正仿宋_GBK"/>
          <w:i w:val="0"/>
          <w:w w:val="100"/>
          <w:kern w:val="2"/>
          <w:sz w:val="28"/>
          <w:szCs w:val="28"/>
          <w:u w:val="none"/>
          <w:shd w:val="clear" w:color="auto" w:fill="auto"/>
          <w:lang w:val="en-US" w:eastAsia="zh-CN" w:bidi="ar"/>
        </w:rPr>
        <w:t>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5</w:t>
      </w:r>
      <w:r>
        <w:rPr>
          <w:rFonts w:hint="eastAsia" w:ascii="宋体" w:hAnsi="宋体" w:eastAsia="仿宋GB2312" w:cs="Times New Roman"/>
          <w:b/>
          <w:bCs/>
          <w:strike w:val="0"/>
          <w:dstrike w:val="0"/>
          <w:color w:val="auto"/>
          <w:sz w:val="28"/>
          <w:szCs w:val="28"/>
          <w:lang w:val="en-US" w:eastAsia="zh-CN"/>
        </w:rPr>
        <w:t>.实施依据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1</w:t>
      </w:r>
      <w:r>
        <w:rPr>
          <w:rFonts w:hint="default" w:ascii="宋体" w:hAnsi="宋体" w:eastAsia="方正仿宋_GBK" w:cs="方正仿宋_GBK"/>
          <w:b w:val="0"/>
          <w:bCs w:val="0"/>
          <w:strike w:val="0"/>
          <w:dstrike w:val="0"/>
          <w:color w:val="auto"/>
          <w:sz w:val="28"/>
          <w:szCs w:val="28"/>
          <w:lang w:val="en-US" w:eastAsia="zh-CN"/>
        </w:rPr>
        <w:t>）《港口岸线使用审批管理办法》（中华人民共和国交通运输部 中华人民共和国国家发展和改革委员会令</w:t>
      </w:r>
      <w:r>
        <w:rPr>
          <w:rFonts w:hint="eastAsia" w:ascii="宋体" w:hAnsi="宋体" w:eastAsia="宋体" w:cs="宋体"/>
          <w:b w:val="0"/>
          <w:bCs w:val="0"/>
          <w:strike w:val="0"/>
          <w:dstrike w:val="0"/>
          <w:color w:val="auto"/>
          <w:sz w:val="28"/>
          <w:szCs w:val="28"/>
          <w:lang w:val="en-US" w:eastAsia="zh-CN"/>
        </w:rPr>
        <w:t>2021</w:t>
      </w:r>
      <w:r>
        <w:rPr>
          <w:rFonts w:hint="default" w:ascii="宋体" w:hAnsi="宋体" w:eastAsia="方正仿宋_GBK" w:cs="方正仿宋_GBK"/>
          <w:b w:val="0"/>
          <w:bCs w:val="0"/>
          <w:strike w:val="0"/>
          <w:dstrike w:val="0"/>
          <w:color w:val="auto"/>
          <w:sz w:val="28"/>
          <w:szCs w:val="28"/>
          <w:lang w:val="en-US" w:eastAsia="zh-CN"/>
        </w:rPr>
        <w:t>年第</w:t>
      </w:r>
      <w:r>
        <w:rPr>
          <w:rFonts w:hint="eastAsia" w:ascii="宋体" w:hAnsi="宋体" w:eastAsia="宋体" w:cs="宋体"/>
          <w:b w:val="0"/>
          <w:bCs w:val="0"/>
          <w:strike w:val="0"/>
          <w:dstrike w:val="0"/>
          <w:color w:val="auto"/>
          <w:sz w:val="28"/>
          <w:szCs w:val="28"/>
          <w:lang w:val="en-US" w:eastAsia="zh-CN"/>
        </w:rPr>
        <w:t>34</w:t>
      </w:r>
      <w:r>
        <w:rPr>
          <w:rFonts w:hint="default" w:ascii="宋体" w:hAnsi="宋体" w:eastAsia="方正仿宋_GBK" w:cs="方正仿宋_GBK"/>
          <w:b w:val="0"/>
          <w:bCs w:val="0"/>
          <w:strike w:val="0"/>
          <w:dstrike w:val="0"/>
          <w:color w:val="auto"/>
          <w:sz w:val="28"/>
          <w:szCs w:val="28"/>
          <w:lang w:val="en-US" w:eastAsia="zh-CN"/>
        </w:rPr>
        <w:t>号）第六条、第七条、第十条、第十二条、第十五条、第十六条、第十七条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6</w:t>
      </w:r>
      <w:r>
        <w:rPr>
          <w:rFonts w:hint="eastAsia" w:ascii="宋体" w:hAnsi="宋体" w:eastAsia="仿宋GB2312" w:cs="Times New Roman"/>
          <w:b/>
          <w:bCs/>
          <w:strike w:val="0"/>
          <w:dstrike w:val="0"/>
          <w:color w:val="auto"/>
          <w:sz w:val="28"/>
          <w:szCs w:val="28"/>
          <w:lang w:val="en-US" w:eastAsia="zh-CN"/>
        </w:rPr>
        <w:t>.监管依据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eastAsia="zh-CN"/>
        </w:rPr>
      </w:pPr>
      <w:r>
        <w:rPr>
          <w:rFonts w:hint="default" w:ascii="宋体" w:hAnsi="宋体"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1</w:t>
      </w:r>
      <w:r>
        <w:rPr>
          <w:rFonts w:hint="default" w:ascii="宋体" w:hAnsi="宋体" w:eastAsia="方正仿宋_GBK" w:cs="方正仿宋_GBK"/>
          <w:b w:val="0"/>
          <w:bCs w:val="0"/>
          <w:strike w:val="0"/>
          <w:dstrike w:val="0"/>
          <w:color w:val="auto"/>
          <w:sz w:val="28"/>
          <w:szCs w:val="28"/>
          <w:lang w:val="en-US" w:eastAsia="zh-CN"/>
        </w:rPr>
        <w:t>）《港口岸线使用审批管理办法》（中华人民共和国交通运输部 中华人民共和国国家发展和改革委员会令</w:t>
      </w:r>
      <w:r>
        <w:rPr>
          <w:rFonts w:hint="eastAsia" w:ascii="宋体" w:hAnsi="宋体" w:eastAsia="宋体" w:cs="宋体"/>
          <w:b w:val="0"/>
          <w:bCs w:val="0"/>
          <w:strike w:val="0"/>
          <w:dstrike w:val="0"/>
          <w:color w:val="auto"/>
          <w:sz w:val="28"/>
          <w:szCs w:val="28"/>
          <w:lang w:val="en-US" w:eastAsia="zh-CN"/>
        </w:rPr>
        <w:t>2021</w:t>
      </w:r>
      <w:r>
        <w:rPr>
          <w:rFonts w:hint="default" w:ascii="宋体" w:hAnsi="宋体" w:eastAsia="方正仿宋_GBK" w:cs="方正仿宋_GBK"/>
          <w:b w:val="0"/>
          <w:bCs w:val="0"/>
          <w:strike w:val="0"/>
          <w:dstrike w:val="0"/>
          <w:color w:val="auto"/>
          <w:sz w:val="28"/>
          <w:szCs w:val="28"/>
          <w:lang w:val="en-US" w:eastAsia="zh-CN"/>
        </w:rPr>
        <w:t>年第</w:t>
      </w:r>
      <w:r>
        <w:rPr>
          <w:rFonts w:hint="eastAsia" w:ascii="宋体" w:hAnsi="宋体" w:eastAsia="宋体" w:cs="宋体"/>
          <w:b w:val="0"/>
          <w:bCs w:val="0"/>
          <w:strike w:val="0"/>
          <w:dstrike w:val="0"/>
          <w:color w:val="auto"/>
          <w:sz w:val="28"/>
          <w:szCs w:val="28"/>
          <w:lang w:val="en-US" w:eastAsia="zh-CN"/>
        </w:rPr>
        <w:t>34</w:t>
      </w:r>
      <w:r>
        <w:rPr>
          <w:rFonts w:hint="default" w:ascii="宋体" w:hAnsi="宋体" w:eastAsia="方正仿宋_GBK" w:cs="方正仿宋_GBK"/>
          <w:b w:val="0"/>
          <w:bCs w:val="0"/>
          <w:strike w:val="0"/>
          <w:dstrike w:val="0"/>
          <w:color w:val="auto"/>
          <w:sz w:val="28"/>
          <w:szCs w:val="28"/>
          <w:lang w:val="en-US" w:eastAsia="zh-CN"/>
        </w:rPr>
        <w:t>号）第十八条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eastAsia" w:ascii="宋体" w:hAnsi="宋体" w:eastAsia="方正仿宋_GBK" w:cs="方正仿宋_GBK"/>
          <w:strike w:val="0"/>
          <w:dstrike w:val="0"/>
          <w:sz w:val="28"/>
          <w:szCs w:val="28"/>
          <w:lang w:val="en-US" w:eastAsia="zh-CN"/>
        </w:rPr>
      </w:pPr>
      <w:r>
        <w:rPr>
          <w:rFonts w:hint="eastAsia" w:ascii="宋体" w:hAnsi="宋体" w:eastAsia="宋体" w:cs="宋体"/>
          <w:b/>
          <w:bCs/>
          <w:strike w:val="0"/>
          <w:dstrike w:val="0"/>
          <w:color w:val="auto"/>
          <w:sz w:val="28"/>
          <w:szCs w:val="28"/>
          <w:lang w:val="en-US" w:eastAsia="zh-CN"/>
        </w:rPr>
        <w:t>7</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仿宋GB2312" w:cs="Times New Roman"/>
          <w:b/>
          <w:bCs/>
          <w:strike w:val="0"/>
          <w:dstrike w:val="0"/>
          <w:color w:val="auto"/>
          <w:sz w:val="28"/>
          <w:szCs w:val="28"/>
          <w:lang w:val="en-US" w:eastAsia="zh-CN"/>
        </w:rPr>
        <w:t>实施机关</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strike w:val="0"/>
          <w:dstrike w:val="0"/>
          <w:sz w:val="28"/>
          <w:szCs w:val="28"/>
          <w:lang w:val="en-US" w:eastAsia="zh-CN"/>
        </w:rPr>
        <w:t>州交通运输局</w:t>
      </w:r>
    </w:p>
    <w:p>
      <w:pPr>
        <w:spacing w:line="600" w:lineRule="exact"/>
        <w:ind w:firstLine="562" w:firstLineChars="200"/>
        <w:rPr>
          <w:rFonts w:hint="default" w:ascii="宋体" w:hAnsi="宋体" w:eastAsia="仿宋GB2312" w:cs="Times New Roman"/>
          <w:strike w:val="0"/>
          <w:dstrike w:val="0"/>
          <w:sz w:val="28"/>
          <w:szCs w:val="28"/>
          <w:lang w:val="en-US"/>
        </w:rPr>
      </w:pPr>
      <w:r>
        <w:rPr>
          <w:rFonts w:hint="eastAsia" w:ascii="宋体" w:hAnsi="宋体" w:eastAsia="宋体" w:cs="宋体"/>
          <w:b/>
          <w:bCs/>
          <w:strike w:val="0"/>
          <w:dstrike w:val="0"/>
          <w:color w:val="auto"/>
          <w:sz w:val="28"/>
          <w:szCs w:val="28"/>
          <w:lang w:val="en-US" w:eastAsia="zh-CN"/>
        </w:rPr>
        <w:t>8</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仿宋GB2312" w:cs="Times New Roman"/>
          <w:b/>
          <w:bCs/>
          <w:strike w:val="0"/>
          <w:dstrike w:val="0"/>
          <w:color w:val="auto"/>
          <w:sz w:val="28"/>
          <w:szCs w:val="28"/>
          <w:lang w:val="en-US" w:eastAsia="zh-CN"/>
        </w:rPr>
        <w:t>审批层级</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州</w:t>
      </w:r>
      <w:r>
        <w:rPr>
          <w:rFonts w:hint="default" w:ascii="宋体" w:hAnsi="宋体" w:eastAsia="方正仿宋_GBK" w:cs="方正仿宋_GBK"/>
          <w:b w:val="0"/>
          <w:bCs w:val="0"/>
          <w:strike w:val="0"/>
          <w:dstrike w:val="0"/>
          <w:color w:val="auto"/>
          <w:sz w:val="28"/>
          <w:szCs w:val="28"/>
          <w:lang w:val="en-US" w:eastAsia="zh-CN"/>
        </w:rPr>
        <w:t>级</w:t>
      </w:r>
    </w:p>
    <w:p>
      <w:pPr>
        <w:spacing w:line="600" w:lineRule="exact"/>
        <w:ind w:firstLine="562" w:firstLineChars="200"/>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9</w:t>
      </w:r>
      <w:r>
        <w:rPr>
          <w:rFonts w:hint="eastAsia" w:ascii="宋体" w:hAnsi="宋体" w:eastAsia="仿宋GB2312" w:cs="Times New Roman"/>
          <w:b/>
          <w:bCs/>
          <w:strike w:val="0"/>
          <w:dstrike w:val="0"/>
          <w:color w:val="auto"/>
          <w:sz w:val="28"/>
          <w:szCs w:val="28"/>
          <w:lang w:val="en-US" w:eastAsia="zh-CN"/>
        </w:rPr>
        <w:t>.行使</w:t>
      </w:r>
      <w:r>
        <w:rPr>
          <w:rFonts w:hint="default" w:ascii="宋体" w:hAnsi="宋体" w:eastAsia="仿宋GB2312" w:cs="Times New Roman"/>
          <w:b/>
          <w:bCs/>
          <w:strike w:val="0"/>
          <w:dstrike w:val="0"/>
          <w:color w:val="auto"/>
          <w:sz w:val="28"/>
          <w:szCs w:val="28"/>
          <w:lang w:val="en-US" w:eastAsia="zh-CN"/>
        </w:rPr>
        <w:t>层级</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州</w:t>
      </w:r>
      <w:r>
        <w:rPr>
          <w:rFonts w:hint="default" w:ascii="宋体" w:hAnsi="宋体" w:eastAsia="方正仿宋_GBK" w:cs="方正仿宋_GBK"/>
          <w:b w:val="0"/>
          <w:bCs w:val="0"/>
          <w:strike w:val="0"/>
          <w:dstrike w:val="0"/>
          <w:color w:val="auto"/>
          <w:sz w:val="28"/>
          <w:szCs w:val="28"/>
          <w:lang w:val="en-US" w:eastAsia="zh-CN"/>
        </w:rPr>
        <w:t>级</w:t>
      </w:r>
    </w:p>
    <w:p>
      <w:pPr>
        <w:spacing w:line="600" w:lineRule="exact"/>
        <w:ind w:firstLine="562" w:firstLineChars="200"/>
        <w:rPr>
          <w:rFonts w:hint="default" w:ascii="宋体" w:hAnsi="宋体" w:eastAsia="仿宋GB2312" w:cs="Times New Roman"/>
          <w:strike w:val="0"/>
          <w:dstrike w:val="0"/>
          <w:sz w:val="28"/>
          <w:szCs w:val="28"/>
          <w:lang w:val="en-US" w:eastAsia="zh-CN"/>
        </w:rPr>
      </w:pPr>
      <w:r>
        <w:rPr>
          <w:rFonts w:hint="eastAsia" w:ascii="宋体" w:hAnsi="宋体" w:eastAsia="宋体" w:cs="宋体"/>
          <w:b/>
          <w:bCs/>
          <w:strike w:val="0"/>
          <w:dstrike w:val="0"/>
          <w:color w:val="auto"/>
          <w:sz w:val="28"/>
          <w:szCs w:val="28"/>
          <w:lang w:val="en-US" w:eastAsia="zh-CN"/>
        </w:rPr>
        <w:t>10</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仿宋GB2312" w:cs="Times New Roman"/>
          <w:b/>
          <w:bCs/>
          <w:strike w:val="0"/>
          <w:dstrike w:val="0"/>
          <w:color w:val="auto"/>
          <w:sz w:val="28"/>
          <w:szCs w:val="28"/>
          <w:lang w:val="en-US" w:eastAsia="zh-CN"/>
        </w:rPr>
        <w:t>是否由审批机关受理</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11</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仿宋GB2312" w:cs="Times New Roman"/>
          <w:b/>
          <w:bCs/>
          <w:strike w:val="0"/>
          <w:dstrike w:val="0"/>
          <w:color w:val="auto"/>
          <w:sz w:val="28"/>
          <w:szCs w:val="28"/>
          <w:lang w:val="en-US" w:eastAsia="zh-CN"/>
        </w:rPr>
        <w:t>受理层级</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州</w:t>
      </w:r>
      <w:r>
        <w:rPr>
          <w:rFonts w:hint="default" w:ascii="宋体" w:hAnsi="宋体" w:eastAsia="方正仿宋_GBK" w:cs="方正仿宋_GBK"/>
          <w:b w:val="0"/>
          <w:bCs w:val="0"/>
          <w:strike w:val="0"/>
          <w:dstrike w:val="0"/>
          <w:color w:val="auto"/>
          <w:sz w:val="28"/>
          <w:szCs w:val="28"/>
          <w:lang w:val="en-US" w:eastAsia="zh-CN"/>
        </w:rPr>
        <w:t>级</w:t>
      </w:r>
    </w:p>
    <w:p>
      <w:pPr>
        <w:spacing w:line="600" w:lineRule="exact"/>
        <w:ind w:firstLine="562" w:firstLineChars="200"/>
        <w:rPr>
          <w:rFonts w:hint="default" w:ascii="宋体" w:hAnsi="宋体" w:eastAsia="仿宋GB2312" w:cs="Times New Roman"/>
          <w:strike w:val="0"/>
          <w:dstrike w:val="0"/>
          <w:sz w:val="28"/>
          <w:szCs w:val="28"/>
          <w:lang w:val="en-US"/>
        </w:rPr>
      </w:pPr>
      <w:r>
        <w:rPr>
          <w:rFonts w:hint="eastAsia" w:ascii="宋体" w:hAnsi="宋体" w:eastAsia="宋体" w:cs="宋体"/>
          <w:b/>
          <w:bCs/>
          <w:strike w:val="0"/>
          <w:dstrike w:val="0"/>
          <w:color w:val="auto"/>
          <w:sz w:val="28"/>
          <w:szCs w:val="28"/>
          <w:lang w:val="en-US" w:eastAsia="zh-CN"/>
        </w:rPr>
        <w:t>12</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仿宋GB2312" w:cs="Times New Roman"/>
          <w:b/>
          <w:bCs/>
          <w:strike w:val="0"/>
          <w:dstrike w:val="0"/>
          <w:color w:val="auto"/>
          <w:sz w:val="28"/>
          <w:szCs w:val="28"/>
          <w:lang w:val="en-US" w:eastAsia="zh-CN"/>
        </w:rPr>
        <w:t>是否存在初审环节</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是</w:t>
      </w:r>
    </w:p>
    <w:p>
      <w:pPr>
        <w:spacing w:line="600" w:lineRule="exact"/>
        <w:ind w:firstLine="562" w:firstLineChars="200"/>
        <w:rPr>
          <w:rFonts w:hint="default" w:ascii="宋体" w:hAnsi="宋体" w:eastAsia="仿宋GB2312" w:cs="Times New Roman"/>
          <w:strike w:val="0"/>
          <w:dstrike w:val="0"/>
          <w:sz w:val="28"/>
          <w:szCs w:val="28"/>
          <w:highlight w:val="yellow"/>
          <w:lang w:val="en-US"/>
        </w:rPr>
      </w:pPr>
      <w:r>
        <w:rPr>
          <w:rFonts w:hint="eastAsia" w:ascii="宋体" w:hAnsi="宋体" w:eastAsia="宋体" w:cs="宋体"/>
          <w:b/>
          <w:bCs/>
          <w:strike w:val="0"/>
          <w:dstrike w:val="0"/>
          <w:color w:val="auto"/>
          <w:sz w:val="28"/>
          <w:szCs w:val="28"/>
          <w:highlight w:val="none"/>
          <w:lang w:val="en-US" w:eastAsia="zh-CN"/>
        </w:rPr>
        <w:t>13</w:t>
      </w:r>
      <w:r>
        <w:rPr>
          <w:rFonts w:hint="eastAsia" w:ascii="宋体" w:hAnsi="宋体" w:eastAsia="仿宋GB2312" w:cs="Times New Roman"/>
          <w:b/>
          <w:bCs/>
          <w:strike w:val="0"/>
          <w:dstrike w:val="0"/>
          <w:color w:val="auto"/>
          <w:sz w:val="28"/>
          <w:szCs w:val="28"/>
          <w:highlight w:val="none"/>
          <w:lang w:val="en-US" w:eastAsia="zh-CN"/>
        </w:rPr>
        <w:t>.</w:t>
      </w:r>
      <w:r>
        <w:rPr>
          <w:rFonts w:hint="default" w:ascii="宋体" w:hAnsi="宋体" w:eastAsia="仿宋GB2312" w:cs="Times New Roman"/>
          <w:b/>
          <w:bCs/>
          <w:strike w:val="0"/>
          <w:dstrike w:val="0"/>
          <w:color w:val="auto"/>
          <w:sz w:val="28"/>
          <w:szCs w:val="28"/>
          <w:highlight w:val="none"/>
          <w:lang w:val="en-US" w:eastAsia="zh-CN"/>
        </w:rPr>
        <w:t>初审层级</w:t>
      </w:r>
      <w:r>
        <w:rPr>
          <w:rFonts w:hint="eastAsia" w:ascii="宋体" w:hAnsi="宋体" w:eastAsia="仿宋GB2312" w:cs="Times New Roman"/>
          <w:b/>
          <w:bCs/>
          <w:strike w:val="0"/>
          <w:dstrike w:val="0"/>
          <w:color w:val="auto"/>
          <w:sz w:val="28"/>
          <w:szCs w:val="28"/>
          <w:highlight w:val="none"/>
          <w:lang w:val="en-US" w:eastAsia="zh-CN"/>
        </w:rPr>
        <w:t>：</w:t>
      </w:r>
      <w:r>
        <w:rPr>
          <w:rFonts w:hint="default" w:ascii="宋体" w:hAnsi="宋体" w:eastAsia="方正仿宋_GBK" w:cs="方正仿宋_GBK"/>
          <w:b w:val="0"/>
          <w:bCs w:val="0"/>
          <w:strike w:val="0"/>
          <w:dstrike w:val="0"/>
          <w:color w:val="auto"/>
          <w:sz w:val="28"/>
          <w:szCs w:val="28"/>
          <w:lang w:val="en-US" w:eastAsia="zh-CN"/>
        </w:rPr>
        <w:t>县级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14</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仿宋GB2312" w:cs="Times New Roman"/>
          <w:b/>
          <w:bCs/>
          <w:strike w:val="0"/>
          <w:dstrike w:val="0"/>
          <w:color w:val="auto"/>
          <w:sz w:val="28"/>
          <w:szCs w:val="28"/>
          <w:lang w:val="en-US" w:eastAsia="zh-CN"/>
        </w:rPr>
        <w:t>对应政务服务事项国家级基本目录名称</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建设港口设施使用非深水岸线审批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15</w:t>
      </w:r>
      <w:r>
        <w:rPr>
          <w:rFonts w:hint="eastAsia" w:ascii="宋体" w:hAnsi="宋体" w:eastAsia="仿宋GB2312" w:cs="Times New Roman"/>
          <w:b/>
          <w:bCs/>
          <w:strike w:val="0"/>
          <w:dstrike w:val="0"/>
          <w:color w:val="auto"/>
          <w:sz w:val="28"/>
          <w:szCs w:val="28"/>
          <w:lang w:val="en-US" w:eastAsia="zh-CN"/>
        </w:rPr>
        <w:t>.要素统一情况：</w:t>
      </w:r>
      <w:r>
        <w:rPr>
          <w:rFonts w:hint="eastAsia" w:ascii="宋体" w:hAnsi="宋体" w:eastAsia="方正仿宋_GBK" w:cs="方正仿宋_GBK"/>
          <w:b w:val="0"/>
          <w:bCs w:val="0"/>
          <w:strike w:val="0"/>
          <w:dstrike w:val="0"/>
          <w:color w:val="auto"/>
          <w:sz w:val="28"/>
          <w:szCs w:val="28"/>
          <w:lang w:val="en-US" w:eastAsia="zh-CN"/>
        </w:rPr>
        <w:t>全部要素全国统一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二、行政许可事项类型</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资源型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1</w:t>
      </w:r>
      <w:r>
        <w:rPr>
          <w:rFonts w:hint="eastAsia" w:ascii="宋体" w:hAnsi="宋体" w:eastAsia="仿宋GB2312" w:cs="Times New Roman"/>
          <w:b/>
          <w:bCs/>
          <w:strike w:val="0"/>
          <w:dstrike w:val="0"/>
          <w:color w:val="auto"/>
          <w:sz w:val="28"/>
          <w:szCs w:val="28"/>
          <w:lang w:val="en-US" w:eastAsia="zh-CN"/>
        </w:rPr>
        <w:t>.准予行政许可的条件</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宋体" w:cs="宋体"/>
          <w:b w:val="0"/>
          <w:bCs w:val="0"/>
          <w:strike w:val="0"/>
          <w:dstrike w:val="0"/>
          <w:color w:val="auto"/>
          <w:sz w:val="28"/>
          <w:szCs w:val="28"/>
          <w:lang w:val="en-US" w:eastAsia="zh-CN"/>
        </w:rPr>
        <w:t>1</w:t>
      </w:r>
      <w:r>
        <w:rPr>
          <w:rFonts w:hint="default" w:ascii="宋体" w:hAnsi="宋体" w:eastAsia="方正仿宋_GBK" w:cs="方正仿宋_GBK"/>
          <w:b w:val="0"/>
          <w:bCs w:val="0"/>
          <w:strike w:val="0"/>
          <w:dstrike w:val="0"/>
          <w:color w:val="auto"/>
          <w:sz w:val="28"/>
          <w:szCs w:val="28"/>
          <w:lang w:val="en-US" w:eastAsia="zh-CN"/>
        </w:rPr>
        <w:t>.建设项目符合产业政策和港口规划;</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宋体" w:cs="宋体"/>
          <w:b w:val="0"/>
          <w:bCs w:val="0"/>
          <w:strike w:val="0"/>
          <w:dstrike w:val="0"/>
          <w:color w:val="auto"/>
          <w:sz w:val="28"/>
          <w:szCs w:val="28"/>
          <w:lang w:val="en-US" w:eastAsia="zh-CN"/>
        </w:rPr>
        <w:t>2</w:t>
      </w:r>
      <w:r>
        <w:rPr>
          <w:rFonts w:hint="default" w:ascii="宋体" w:hAnsi="宋体" w:eastAsia="方正仿宋_GBK" w:cs="方正仿宋_GBK"/>
          <w:b w:val="0"/>
          <w:bCs w:val="0"/>
          <w:strike w:val="0"/>
          <w:dstrike w:val="0"/>
          <w:color w:val="auto"/>
          <w:sz w:val="28"/>
          <w:szCs w:val="28"/>
          <w:lang w:val="en-US" w:eastAsia="zh-CN"/>
        </w:rPr>
        <w:t>.建设项目具有必要性;</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宋体" w:cs="宋体"/>
          <w:b w:val="0"/>
          <w:bCs w:val="0"/>
          <w:strike w:val="0"/>
          <w:dstrike w:val="0"/>
          <w:color w:val="auto"/>
          <w:sz w:val="28"/>
          <w:szCs w:val="28"/>
          <w:lang w:val="en-US" w:eastAsia="zh-CN"/>
        </w:rPr>
        <w:t>3</w:t>
      </w:r>
      <w:r>
        <w:rPr>
          <w:rFonts w:hint="default" w:ascii="宋体" w:hAnsi="宋体" w:eastAsia="方正仿宋_GBK" w:cs="方正仿宋_GBK"/>
          <w:b w:val="0"/>
          <w:bCs w:val="0"/>
          <w:strike w:val="0"/>
          <w:dstrike w:val="0"/>
          <w:color w:val="auto"/>
          <w:sz w:val="28"/>
          <w:szCs w:val="28"/>
          <w:lang w:val="en-US" w:eastAsia="zh-CN"/>
        </w:rPr>
        <w:t>.工程可行性研究报告或者项目申请报告提出的岸线使用方案符合国家技术标准和规范;</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宋体" w:cs="宋体"/>
          <w:b w:val="0"/>
          <w:bCs w:val="0"/>
          <w:strike w:val="0"/>
          <w:dstrike w:val="0"/>
          <w:color w:val="auto"/>
          <w:sz w:val="28"/>
          <w:szCs w:val="28"/>
          <w:lang w:val="en-US" w:eastAsia="zh-CN"/>
        </w:rPr>
        <w:t>4</w:t>
      </w:r>
      <w:r>
        <w:rPr>
          <w:rFonts w:hint="default" w:ascii="宋体" w:hAnsi="宋体" w:eastAsia="方正仿宋_GBK" w:cs="方正仿宋_GBK"/>
          <w:b w:val="0"/>
          <w:bCs w:val="0"/>
          <w:strike w:val="0"/>
          <w:dstrike w:val="0"/>
          <w:color w:val="auto"/>
          <w:sz w:val="28"/>
          <w:szCs w:val="28"/>
          <w:lang w:val="en-US" w:eastAsia="zh-CN"/>
        </w:rPr>
        <w:t>.岸线使用方案合理;</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宋体" w:cs="宋体"/>
          <w:b w:val="0"/>
          <w:bCs w:val="0"/>
          <w:strike w:val="0"/>
          <w:dstrike w:val="0"/>
          <w:color w:val="auto"/>
          <w:sz w:val="28"/>
          <w:szCs w:val="28"/>
          <w:lang w:val="en-US" w:eastAsia="zh-CN"/>
        </w:rPr>
        <w:t>5</w:t>
      </w:r>
      <w:r>
        <w:rPr>
          <w:rFonts w:hint="default" w:ascii="宋体" w:hAnsi="宋体" w:eastAsia="方正仿宋_GBK" w:cs="方正仿宋_GBK"/>
          <w:b w:val="0"/>
          <w:bCs w:val="0"/>
          <w:strike w:val="0"/>
          <w:dstrike w:val="0"/>
          <w:color w:val="auto"/>
          <w:sz w:val="28"/>
          <w:szCs w:val="28"/>
          <w:lang w:val="en-US" w:eastAsia="zh-CN"/>
        </w:rPr>
        <w:t>.岸线使用方案满足航道、通航安全的相关要求;</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2</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仿宋GB2312" w:cs="Times New Roman"/>
          <w:b/>
          <w:bCs/>
          <w:strike w:val="0"/>
          <w:dstrike w:val="0"/>
          <w:color w:val="auto"/>
          <w:sz w:val="28"/>
          <w:szCs w:val="28"/>
          <w:lang w:val="en-US" w:eastAsia="zh-CN"/>
        </w:rPr>
        <w:t>规定行政许可条件的依据</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1</w:t>
      </w:r>
      <w:r>
        <w:rPr>
          <w:rFonts w:hint="default" w:ascii="宋体" w:hAnsi="宋体" w:eastAsia="方正仿宋_GBK" w:cs="方正仿宋_GBK"/>
          <w:b w:val="0"/>
          <w:bCs w:val="0"/>
          <w:strike w:val="0"/>
          <w:dstrike w:val="0"/>
          <w:color w:val="auto"/>
          <w:sz w:val="28"/>
          <w:szCs w:val="28"/>
          <w:lang w:val="en-US" w:eastAsia="zh-CN"/>
        </w:rPr>
        <w:t>）《港口岸线使用审批管理办法》（中华人民共和国交通运输部 中华人民共和国国家发展和改革委员会令</w:t>
      </w:r>
      <w:r>
        <w:rPr>
          <w:rFonts w:hint="eastAsia" w:ascii="宋体" w:hAnsi="宋体" w:eastAsia="宋体" w:cs="宋体"/>
          <w:b w:val="0"/>
          <w:bCs w:val="0"/>
          <w:strike w:val="0"/>
          <w:dstrike w:val="0"/>
          <w:color w:val="auto"/>
          <w:sz w:val="28"/>
          <w:szCs w:val="28"/>
          <w:lang w:val="en-US" w:eastAsia="zh-CN"/>
        </w:rPr>
        <w:t>2021</w:t>
      </w:r>
      <w:r>
        <w:rPr>
          <w:rFonts w:hint="default" w:ascii="宋体" w:hAnsi="宋体" w:eastAsia="方正仿宋_GBK" w:cs="方正仿宋_GBK"/>
          <w:b w:val="0"/>
          <w:bCs w:val="0"/>
          <w:strike w:val="0"/>
          <w:dstrike w:val="0"/>
          <w:color w:val="auto"/>
          <w:sz w:val="28"/>
          <w:szCs w:val="28"/>
          <w:lang w:val="en-US" w:eastAsia="zh-CN"/>
        </w:rPr>
        <w:t>年第</w:t>
      </w:r>
      <w:r>
        <w:rPr>
          <w:rFonts w:hint="eastAsia" w:ascii="宋体" w:hAnsi="宋体" w:eastAsia="宋体" w:cs="宋体"/>
          <w:b w:val="0"/>
          <w:bCs w:val="0"/>
          <w:strike w:val="0"/>
          <w:dstrike w:val="0"/>
          <w:color w:val="auto"/>
          <w:sz w:val="28"/>
          <w:szCs w:val="28"/>
          <w:lang w:val="en-US" w:eastAsia="zh-CN"/>
        </w:rPr>
        <w:t>34</w:t>
      </w:r>
      <w:r>
        <w:rPr>
          <w:rFonts w:hint="default" w:ascii="宋体" w:hAnsi="宋体" w:eastAsia="方正仿宋_GBK" w:cs="方正仿宋_GBK"/>
          <w:b w:val="0"/>
          <w:bCs w:val="0"/>
          <w:strike w:val="0"/>
          <w:dstrike w:val="0"/>
          <w:color w:val="auto"/>
          <w:sz w:val="28"/>
          <w:szCs w:val="28"/>
          <w:lang w:val="en-US" w:eastAsia="zh-CN"/>
        </w:rPr>
        <w:t>号）第十条、第十七条</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第十条</w:t>
      </w:r>
      <w:r>
        <w:rPr>
          <w:rFonts w:hint="eastAsia" w:ascii="宋体" w:hAnsi="宋体" w:eastAsia="方正仿宋_GBK" w:cs="方正仿宋_GBK"/>
          <w:b w:val="0"/>
          <w:bCs w:val="0"/>
          <w:strike w:val="0"/>
          <w:dstrike w:val="0"/>
          <w:color w:val="auto"/>
          <w:sz w:val="28"/>
          <w:szCs w:val="28"/>
          <w:lang w:val="en-US" w:eastAsia="zh-CN"/>
        </w:rPr>
        <w:t xml:space="preserve">  </w:t>
      </w:r>
      <w:r>
        <w:rPr>
          <w:rFonts w:hint="default" w:ascii="宋体" w:hAnsi="宋体" w:eastAsia="方正仿宋_GBK" w:cs="方正仿宋_GBK"/>
          <w:b w:val="0"/>
          <w:bCs w:val="0"/>
          <w:strike w:val="0"/>
          <w:dstrike w:val="0"/>
          <w:color w:val="auto"/>
          <w:sz w:val="28"/>
          <w:szCs w:val="28"/>
          <w:lang w:val="en-US" w:eastAsia="zh-CN"/>
        </w:rPr>
        <w:t>港口岸线使用申请审查、专家评审的主要内容包括:</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（一）建设项目是否符合产业政策和港口规划;</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（二）建设项目的必要性分析;</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（三）工程可行性研究报告或者项目申请报告提出的岸线使用方案是否符合国家技术标准和规范;</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（四）岸线使用方案的合理性分析;</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（五）岸线使用方案是否满足航道、通航安全的相关要求;</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（六）法律、法规和国家规定的其他要求。</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第十七条</w:t>
      </w:r>
      <w:r>
        <w:rPr>
          <w:rFonts w:hint="eastAsia" w:ascii="宋体" w:hAnsi="宋体" w:eastAsia="方正仿宋_GBK" w:cs="方正仿宋_GBK"/>
          <w:b w:val="0"/>
          <w:bCs w:val="0"/>
          <w:strike w:val="0"/>
          <w:dstrike w:val="0"/>
          <w:color w:val="auto"/>
          <w:sz w:val="28"/>
          <w:szCs w:val="28"/>
          <w:lang w:val="en-US" w:eastAsia="zh-CN"/>
        </w:rPr>
        <w:t xml:space="preserve">  </w:t>
      </w:r>
      <w:r>
        <w:rPr>
          <w:rFonts w:hint="default" w:ascii="宋体" w:hAnsi="宋体" w:eastAsia="方正仿宋_GBK" w:cs="方正仿宋_GBK"/>
          <w:b w:val="0"/>
          <w:bCs w:val="0"/>
          <w:strike w:val="0"/>
          <w:dstrike w:val="0"/>
          <w:color w:val="auto"/>
          <w:sz w:val="28"/>
          <w:szCs w:val="28"/>
          <w:lang w:val="en-US" w:eastAsia="zh-CN"/>
        </w:rPr>
        <w:t>批准使用港口岸线后，如因企业更名或者控股权转移导致岸线实际使用人发生改变，或者改变批准的岸线用途，应当按照本办法规定的程序报原批准机关审批。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宋体" w:hAnsi="宋体" w:eastAsia="黑体" w:cs="Times New Roman"/>
          <w:b w:val="0"/>
          <w:bCs w:val="0"/>
          <w:strike w:val="0"/>
          <w:dstrike w:val="0"/>
          <w:color w:val="auto"/>
          <w:sz w:val="28"/>
          <w:szCs w:val="28"/>
          <w:highlight w:val="none"/>
          <w:lang w:val="en-US" w:eastAsia="zh-CN"/>
        </w:rPr>
      </w:pPr>
      <w:r>
        <w:rPr>
          <w:rFonts w:hint="eastAsia" w:ascii="宋体" w:hAnsi="宋体" w:eastAsia="黑体" w:cs="Times New Roman"/>
          <w:b w:val="0"/>
          <w:bCs w:val="0"/>
          <w:strike w:val="0"/>
          <w:dstrike w:val="0"/>
          <w:color w:val="auto"/>
          <w:sz w:val="28"/>
          <w:szCs w:val="28"/>
          <w:highlight w:val="none"/>
          <w:lang w:val="en-US" w:eastAsia="zh-CN"/>
        </w:rPr>
        <w:t>四、</w:t>
      </w:r>
      <w:r>
        <w:rPr>
          <w:rFonts w:hint="default" w:ascii="宋体" w:hAnsi="宋体" w:eastAsia="黑体" w:cs="Times New Roman"/>
          <w:b w:val="0"/>
          <w:bCs w:val="0"/>
          <w:strike w:val="0"/>
          <w:dstrike w:val="0"/>
          <w:color w:val="auto"/>
          <w:sz w:val="28"/>
          <w:szCs w:val="28"/>
          <w:highlight w:val="none"/>
          <w:lang w:val="en-US" w:eastAsia="zh-CN"/>
        </w:rPr>
        <w:t>行政许可服务对象类型</w:t>
      </w:r>
      <w:r>
        <w:rPr>
          <w:rFonts w:hint="eastAsia" w:ascii="宋体" w:hAnsi="宋体" w:eastAsia="黑体" w:cs="Times New Roman"/>
          <w:b w:val="0"/>
          <w:bCs w:val="0"/>
          <w:strike w:val="0"/>
          <w:dstrike w:val="0"/>
          <w:color w:val="auto"/>
          <w:sz w:val="28"/>
          <w:szCs w:val="28"/>
          <w:highlight w:val="none"/>
          <w:lang w:val="en-US" w:eastAsia="zh-CN"/>
        </w:rPr>
        <w:t>与改革举措</w:t>
      </w:r>
    </w:p>
    <w:p>
      <w:pPr>
        <w:spacing w:line="600" w:lineRule="exact"/>
        <w:ind w:firstLine="562" w:firstLineChars="200"/>
        <w:rPr>
          <w:rFonts w:hint="default" w:ascii="宋体" w:hAnsi="宋体" w:eastAsia="仿宋GB2312" w:cs="Times New Roman"/>
          <w:strike w:val="0"/>
          <w:dstrike w:val="0"/>
          <w:sz w:val="28"/>
          <w:szCs w:val="28"/>
          <w:lang w:val="en-US"/>
        </w:rPr>
      </w:pPr>
      <w:r>
        <w:rPr>
          <w:rFonts w:hint="eastAsia" w:ascii="宋体" w:hAnsi="宋体" w:eastAsia="宋体" w:cs="宋体"/>
          <w:b/>
          <w:bCs/>
          <w:strike w:val="0"/>
          <w:dstrike w:val="0"/>
          <w:sz w:val="28"/>
          <w:szCs w:val="28"/>
          <w:highlight w:val="none"/>
          <w:lang w:val="en-US" w:eastAsia="zh-CN"/>
        </w:rPr>
        <w:t>1</w:t>
      </w:r>
      <w:r>
        <w:rPr>
          <w:rFonts w:hint="eastAsia" w:ascii="宋体" w:hAnsi="宋体" w:eastAsia="仿宋GB2312" w:cs="Times New Roman"/>
          <w:b/>
          <w:bCs/>
          <w:strike w:val="0"/>
          <w:dstrike w:val="0"/>
          <w:sz w:val="28"/>
          <w:szCs w:val="28"/>
          <w:highlight w:val="none"/>
          <w:lang w:val="en-US" w:eastAsia="zh-CN"/>
        </w:rPr>
        <w:t>.服务对象类型：</w:t>
      </w:r>
      <w:r>
        <w:rPr>
          <w:rFonts w:hint="default" w:ascii="宋体" w:hAnsi="宋体" w:eastAsia="方正仿宋_GBK" w:cs="方正仿宋_GBK"/>
          <w:b w:val="0"/>
          <w:bCs w:val="0"/>
          <w:strike w:val="0"/>
          <w:dstrike w:val="0"/>
          <w:color w:val="auto"/>
          <w:sz w:val="28"/>
          <w:szCs w:val="28"/>
          <w:lang w:val="en-US" w:eastAsia="zh-CN"/>
        </w:rPr>
        <w:t>企业法人</w:t>
      </w:r>
      <w:r>
        <w:rPr>
          <w:rFonts w:hint="eastAsia" w:ascii="宋体" w:hAnsi="宋体" w:eastAsia="方正仿宋_GBK" w:cs="方正仿宋_GBK"/>
          <w:b w:val="0"/>
          <w:bCs w:val="0"/>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事业单位法人</w:t>
      </w:r>
    </w:p>
    <w:p>
      <w:pPr>
        <w:spacing w:line="600" w:lineRule="exact"/>
        <w:ind w:firstLine="562" w:firstLineChars="200"/>
        <w:rPr>
          <w:rFonts w:hint="default" w:ascii="宋体" w:hAnsi="宋体" w:eastAsia="仿宋GB2312" w:cs="Times New Roman"/>
          <w:strike w:val="0"/>
          <w:dstrike w:val="0"/>
          <w:sz w:val="28"/>
          <w:szCs w:val="28"/>
          <w:lang w:val="en-US" w:eastAsia="zh-CN"/>
        </w:rPr>
      </w:pPr>
      <w:r>
        <w:rPr>
          <w:rFonts w:hint="eastAsia" w:ascii="宋体" w:hAnsi="宋体" w:eastAsia="宋体" w:cs="宋体"/>
          <w:b/>
          <w:bCs/>
          <w:strike w:val="0"/>
          <w:dstrike w:val="0"/>
          <w:sz w:val="28"/>
          <w:szCs w:val="28"/>
          <w:highlight w:val="none"/>
          <w:lang w:val="en-US" w:eastAsia="zh-CN"/>
        </w:rPr>
        <w:t>2</w:t>
      </w:r>
      <w:r>
        <w:rPr>
          <w:rFonts w:hint="eastAsia" w:ascii="宋体" w:hAnsi="宋体" w:eastAsia="仿宋GB2312" w:cs="Times New Roman"/>
          <w:b/>
          <w:bCs/>
          <w:strike w:val="0"/>
          <w:dstrike w:val="0"/>
          <w:sz w:val="28"/>
          <w:szCs w:val="28"/>
          <w:highlight w:val="none"/>
          <w:lang w:val="en-US" w:eastAsia="zh-CN"/>
        </w:rPr>
        <w:t>.是否为涉企许可事项：</w:t>
      </w:r>
      <w:r>
        <w:rPr>
          <w:rFonts w:hint="default" w:ascii="宋体" w:hAnsi="宋体" w:eastAsia="方正仿宋_GBK" w:cs="方正仿宋_GBK"/>
          <w:b w:val="0"/>
          <w:bCs w:val="0"/>
          <w:strike w:val="0"/>
          <w:dstrike w:val="0"/>
          <w:color w:val="auto"/>
          <w:sz w:val="28"/>
          <w:szCs w:val="28"/>
          <w:lang w:val="en-US" w:eastAsia="zh-CN"/>
        </w:rPr>
        <w:t>是</w:t>
      </w:r>
    </w:p>
    <w:p>
      <w:pPr>
        <w:spacing w:line="600" w:lineRule="exact"/>
        <w:ind w:firstLine="562" w:firstLineChars="200"/>
        <w:rPr>
          <w:rFonts w:hint="default" w:ascii="宋体" w:hAnsi="宋体" w:eastAsia="仿宋GB2312" w:cs="Times New Roman"/>
          <w:strike w:val="0"/>
          <w:dstrike w:val="0"/>
          <w:sz w:val="28"/>
          <w:szCs w:val="28"/>
          <w:lang w:val="en-US" w:eastAsia="zh-CN"/>
        </w:rPr>
      </w:pPr>
      <w:r>
        <w:rPr>
          <w:rFonts w:hint="eastAsia" w:ascii="宋体" w:hAnsi="宋体" w:eastAsia="宋体" w:cs="宋体"/>
          <w:b/>
          <w:bCs/>
          <w:strike w:val="0"/>
          <w:dstrike w:val="0"/>
          <w:sz w:val="28"/>
          <w:szCs w:val="28"/>
          <w:highlight w:val="none"/>
          <w:lang w:val="en-US" w:eastAsia="zh-CN"/>
        </w:rPr>
        <w:t>3</w:t>
      </w:r>
      <w:r>
        <w:rPr>
          <w:rFonts w:hint="eastAsia" w:ascii="宋体" w:hAnsi="宋体" w:eastAsia="仿宋GB2312" w:cs="Times New Roman"/>
          <w:b/>
          <w:bCs/>
          <w:strike w:val="0"/>
          <w:dstrike w:val="0"/>
          <w:sz w:val="28"/>
          <w:szCs w:val="28"/>
          <w:highlight w:val="none"/>
          <w:lang w:val="en-US" w:eastAsia="zh-CN"/>
        </w:rPr>
        <w:t>.涉企经营许可事项名称：</w:t>
      </w:r>
      <w:r>
        <w:rPr>
          <w:rFonts w:hint="default" w:ascii="宋体" w:hAnsi="宋体" w:eastAsia="方正仿宋_GBK" w:cs="方正仿宋_GBK"/>
          <w:b w:val="0"/>
          <w:bCs w:val="0"/>
          <w:strike w:val="0"/>
          <w:dstrike w:val="0"/>
          <w:color w:val="auto"/>
          <w:sz w:val="28"/>
          <w:szCs w:val="28"/>
          <w:lang w:val="en-US" w:eastAsia="zh-CN"/>
        </w:rPr>
        <w:t>建设港口设施使用非深水岸线审批</w:t>
      </w:r>
    </w:p>
    <w:p>
      <w:pPr>
        <w:spacing w:line="600" w:lineRule="exact"/>
        <w:ind w:firstLine="562" w:firstLineChars="200"/>
        <w:rPr>
          <w:rFonts w:hint="default" w:ascii="宋体" w:hAnsi="宋体" w:eastAsia="仿宋GB2312" w:cs="Times New Roman"/>
          <w:strike w:val="0"/>
          <w:dstrike w:val="0"/>
          <w:sz w:val="28"/>
          <w:szCs w:val="28"/>
          <w:lang w:val="en-US" w:eastAsia="zh-CN"/>
        </w:rPr>
      </w:pPr>
      <w:r>
        <w:rPr>
          <w:rFonts w:hint="eastAsia" w:ascii="宋体" w:hAnsi="宋体" w:eastAsia="宋体" w:cs="宋体"/>
          <w:b/>
          <w:bCs/>
          <w:strike w:val="0"/>
          <w:dstrike w:val="0"/>
          <w:sz w:val="28"/>
          <w:szCs w:val="28"/>
          <w:highlight w:val="none"/>
          <w:lang w:val="en-US" w:eastAsia="zh-CN"/>
        </w:rPr>
        <w:t>4</w:t>
      </w:r>
      <w:r>
        <w:rPr>
          <w:rFonts w:hint="eastAsia" w:ascii="宋体" w:hAnsi="宋体" w:eastAsia="仿宋GB2312" w:cs="Times New Roman"/>
          <w:b/>
          <w:bCs/>
          <w:strike w:val="0"/>
          <w:dstrike w:val="0"/>
          <w:sz w:val="28"/>
          <w:szCs w:val="28"/>
          <w:highlight w:val="none"/>
          <w:lang w:val="en-US" w:eastAsia="zh-CN"/>
        </w:rPr>
        <w:t>.许可证件名称：</w:t>
      </w:r>
      <w:r>
        <w:rPr>
          <w:rFonts w:hint="default" w:ascii="宋体" w:hAnsi="宋体" w:eastAsia="方正仿宋_GBK" w:cs="方正仿宋_GBK"/>
          <w:b w:val="0"/>
          <w:bCs w:val="0"/>
          <w:strike w:val="0"/>
          <w:dstrike w:val="0"/>
          <w:color w:val="auto"/>
          <w:sz w:val="28"/>
          <w:szCs w:val="28"/>
          <w:lang w:val="en-US" w:eastAsia="zh-CN"/>
        </w:rPr>
        <w:t>港口岸线批准文件</w:t>
      </w:r>
    </w:p>
    <w:p>
      <w:pPr>
        <w:spacing w:line="600" w:lineRule="exact"/>
        <w:ind w:firstLine="562" w:firstLineChars="200"/>
        <w:rPr>
          <w:rFonts w:hint="eastAsia" w:ascii="宋体" w:hAnsi="宋体" w:eastAsia="方正仿宋_GBK" w:cs="Times New Roman"/>
          <w:strike w:val="0"/>
          <w:dstrike w:val="0"/>
          <w:sz w:val="28"/>
          <w:szCs w:val="28"/>
          <w:lang w:val="en-US" w:eastAsia="zh-CN"/>
        </w:rPr>
      </w:pPr>
      <w:r>
        <w:rPr>
          <w:rFonts w:hint="eastAsia" w:ascii="宋体" w:hAnsi="宋体" w:eastAsia="宋体" w:cs="宋体"/>
          <w:b/>
          <w:bCs/>
          <w:strike w:val="0"/>
          <w:dstrike w:val="0"/>
          <w:sz w:val="28"/>
          <w:szCs w:val="28"/>
          <w:highlight w:val="none"/>
          <w:lang w:val="en-US" w:eastAsia="zh-CN"/>
        </w:rPr>
        <w:t>5</w:t>
      </w:r>
      <w:r>
        <w:rPr>
          <w:rFonts w:hint="eastAsia" w:ascii="宋体" w:hAnsi="宋体" w:eastAsia="仿宋GB2312" w:cs="Times New Roman"/>
          <w:b/>
          <w:bCs/>
          <w:strike w:val="0"/>
          <w:dstrike w:val="0"/>
          <w:sz w:val="28"/>
          <w:szCs w:val="28"/>
          <w:highlight w:val="none"/>
          <w:lang w:val="en-US" w:eastAsia="zh-CN"/>
        </w:rPr>
        <w:t>.改革方式：</w:t>
      </w:r>
      <w:r>
        <w:rPr>
          <w:rFonts w:hint="eastAsia" w:ascii="宋体" w:hAnsi="宋体" w:eastAsia="方正仿宋_GBK" w:cs="方正仿宋_GBK"/>
          <w:b w:val="0"/>
          <w:bCs w:val="0"/>
          <w:strike w:val="0"/>
          <w:dstrike w:val="0"/>
          <w:color w:val="auto"/>
          <w:sz w:val="28"/>
          <w:szCs w:val="28"/>
          <w:highlight w:val="none"/>
          <w:lang w:val="en-US" w:eastAsia="zh-CN"/>
        </w:rPr>
        <w:t>优化审批服务</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宋体" w:hAnsi="宋体" w:eastAsia="仿宋GB2312" w:cs="Times New Roman"/>
          <w:b/>
          <w:bCs/>
          <w:strike w:val="0"/>
          <w:dstrike w:val="0"/>
          <w:sz w:val="28"/>
          <w:szCs w:val="28"/>
          <w:highlight w:val="none"/>
          <w:lang w:val="en-US" w:eastAsia="zh-CN"/>
        </w:rPr>
      </w:pPr>
      <w:r>
        <w:rPr>
          <w:rFonts w:hint="eastAsia" w:ascii="宋体" w:hAnsi="宋体" w:eastAsia="宋体" w:cs="宋体"/>
          <w:b/>
          <w:bCs/>
          <w:strike w:val="0"/>
          <w:dstrike w:val="0"/>
          <w:sz w:val="28"/>
          <w:szCs w:val="28"/>
          <w:highlight w:val="none"/>
          <w:lang w:val="en-US" w:eastAsia="zh-CN"/>
        </w:rPr>
        <w:t>6</w:t>
      </w:r>
      <w:r>
        <w:rPr>
          <w:rFonts w:hint="eastAsia" w:ascii="宋体" w:hAnsi="宋体" w:eastAsia="仿宋GB2312" w:cs="Times New Roman"/>
          <w:b/>
          <w:bCs/>
          <w:strike w:val="0"/>
          <w:dstrike w:val="0"/>
          <w:sz w:val="28"/>
          <w:szCs w:val="28"/>
          <w:highlight w:val="none"/>
          <w:lang w:val="en-US" w:eastAsia="zh-CN"/>
        </w:rPr>
        <w:t>.具体改革举措</w:t>
      </w:r>
    </w:p>
    <w:p>
      <w:pPr>
        <w:spacing w:beforeLines="0" w:afterLines="0" w:line="240" w:lineRule="auto"/>
        <w:ind w:firstLine="560" w:firstLineChars="200"/>
        <w:jc w:val="left"/>
        <w:rPr>
          <w:rFonts w:hint="default" w:ascii="宋体" w:hAnsi="宋体" w:eastAsia="宋体" w:cs="宋体"/>
          <w:sz w:val="28"/>
          <w:szCs w:val="28"/>
          <w:lang w:val="en-US" w:eastAsia="zh-CN"/>
        </w:rPr>
      </w:pPr>
      <w:r>
        <w:rPr>
          <w:rFonts w:hint="eastAsia" w:ascii="宋体" w:hAnsi="宋体" w:eastAsia="方正仿宋_GBK" w:cs="方正仿宋_GBK"/>
          <w:sz w:val="28"/>
          <w:szCs w:val="28"/>
          <w:lang w:val="en-US" w:eastAsia="zh-CN"/>
        </w:rPr>
        <w:t>（1）将港口岸线批准文件的有效期由2年延长为3年。</w:t>
      </w:r>
    </w:p>
    <w:p>
      <w:pPr>
        <w:spacing w:beforeLines="0" w:afterLines="0" w:line="240" w:lineRule="auto"/>
        <w:ind w:firstLine="560" w:firstLineChars="200"/>
        <w:jc w:val="left"/>
        <w:rPr>
          <w:rFonts w:hint="eastAsia" w:ascii="宋体" w:hAnsi="宋体" w:eastAsia="方正仿宋_GBK" w:cs="方正仿宋_GBK"/>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2</w:t>
      </w:r>
      <w:r>
        <w:rPr>
          <w:rFonts w:hint="eastAsia" w:ascii="宋体" w:hAnsi="宋体" w:eastAsia="宋体" w:cs="宋体"/>
          <w:sz w:val="28"/>
          <w:szCs w:val="28"/>
          <w:lang w:eastAsia="zh-CN"/>
        </w:rPr>
        <w:t>）</w:t>
      </w:r>
      <w:r>
        <w:rPr>
          <w:rFonts w:hint="eastAsia" w:ascii="宋体" w:hAnsi="宋体" w:eastAsia="方正仿宋_GBK" w:cs="方正仿宋_GBK"/>
          <w:sz w:val="28"/>
          <w:szCs w:val="28"/>
        </w:rPr>
        <w:t>不再要求申请人提供营业执照、公司章程等材料。</w:t>
      </w:r>
    </w:p>
    <w:p>
      <w:pPr>
        <w:spacing w:beforeLines="0" w:afterLines="0" w:line="240" w:lineRule="auto"/>
        <w:ind w:firstLine="560" w:firstLineChars="200"/>
        <w:jc w:val="left"/>
        <w:rPr>
          <w:rFonts w:hint="eastAsia" w:ascii="宋体" w:hAnsi="宋体" w:eastAsia="方正仿宋_GBK" w:cs="方正仿宋_GBK"/>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3</w:t>
      </w:r>
      <w:r>
        <w:rPr>
          <w:rFonts w:hint="eastAsia" w:ascii="宋体" w:hAnsi="宋体" w:eastAsia="宋体" w:cs="宋体"/>
          <w:sz w:val="28"/>
          <w:szCs w:val="28"/>
          <w:lang w:eastAsia="zh-CN"/>
        </w:rPr>
        <w:t>）</w:t>
      </w:r>
      <w:r>
        <w:rPr>
          <w:rFonts w:hint="eastAsia" w:ascii="宋体" w:hAnsi="宋体" w:eastAsia="方正仿宋_GBK" w:cs="方正仿宋_GBK"/>
          <w:sz w:val="28"/>
          <w:szCs w:val="28"/>
        </w:rPr>
        <w:t>不再要求申请人领取港口非深水岸线使用证。</w:t>
      </w:r>
    </w:p>
    <w:p>
      <w:pPr>
        <w:spacing w:beforeLines="0" w:afterLines="0" w:line="240" w:lineRule="auto"/>
        <w:ind w:firstLine="560" w:firstLineChars="200"/>
        <w:jc w:val="left"/>
        <w:rPr>
          <w:rFonts w:hint="eastAsia" w:ascii="宋体" w:hAnsi="宋体" w:eastAsia="方正仿宋_GBK" w:cs="方正仿宋_GBK"/>
          <w:b w:val="0"/>
          <w:bCs w:val="0"/>
          <w:strike w:val="0"/>
          <w:dstrike w:val="0"/>
          <w:color w:val="auto"/>
          <w:sz w:val="28"/>
          <w:szCs w:val="28"/>
          <w:highlight w:val="none"/>
          <w:lang w:val="en-US" w:eastAsia="zh-CN"/>
        </w:rPr>
      </w:pPr>
      <w:r>
        <w:rPr>
          <w:rFonts w:hint="eastAsia" w:ascii="宋体" w:hAnsi="宋体" w:eastAsia="宋体" w:cs="宋体"/>
          <w:b w:val="0"/>
          <w:bCs w:val="0"/>
          <w:strike w:val="0"/>
          <w:dstrike w:val="0"/>
          <w:color w:val="auto"/>
          <w:sz w:val="28"/>
          <w:szCs w:val="28"/>
          <w:highlight w:val="none"/>
          <w:lang w:val="en-US" w:eastAsia="zh-CN"/>
        </w:rPr>
        <w:t>（4）</w:t>
      </w:r>
      <w:r>
        <w:rPr>
          <w:rFonts w:hint="eastAsia" w:ascii="宋体" w:hAnsi="宋体" w:eastAsia="方正仿宋_GBK" w:cs="方正仿宋_GBK"/>
          <w:b w:val="0"/>
          <w:bCs w:val="0"/>
          <w:strike w:val="0"/>
          <w:dstrike w:val="0"/>
          <w:color w:val="auto"/>
          <w:sz w:val="28"/>
          <w:szCs w:val="28"/>
          <w:highlight w:val="none"/>
          <w:lang w:val="en-US" w:eastAsia="zh-CN"/>
        </w:rPr>
        <w:t>将承诺审批时限由</w:t>
      </w:r>
      <w:r>
        <w:rPr>
          <w:rFonts w:hint="eastAsia" w:ascii="宋体" w:hAnsi="宋体" w:eastAsia="宋体" w:cs="宋体"/>
          <w:b w:val="0"/>
          <w:bCs w:val="0"/>
          <w:strike w:val="0"/>
          <w:dstrike w:val="0"/>
          <w:color w:val="auto"/>
          <w:sz w:val="28"/>
          <w:szCs w:val="28"/>
          <w:highlight w:val="none"/>
          <w:lang w:val="en-US" w:eastAsia="zh-CN"/>
        </w:rPr>
        <w:t>20</w:t>
      </w:r>
      <w:r>
        <w:rPr>
          <w:rFonts w:hint="eastAsia" w:ascii="宋体" w:hAnsi="宋体" w:eastAsia="方正仿宋_GBK" w:cs="方正仿宋_GBK"/>
          <w:b w:val="0"/>
          <w:bCs w:val="0"/>
          <w:strike w:val="0"/>
          <w:dstrike w:val="0"/>
          <w:color w:val="auto"/>
          <w:sz w:val="28"/>
          <w:szCs w:val="28"/>
          <w:highlight w:val="none"/>
          <w:lang w:val="en-US" w:eastAsia="zh-CN"/>
        </w:rPr>
        <w:t>个工作日压减至</w:t>
      </w:r>
      <w:r>
        <w:rPr>
          <w:rFonts w:hint="eastAsia" w:ascii="宋体" w:hAnsi="宋体" w:eastAsia="宋体" w:cs="宋体"/>
          <w:b w:val="0"/>
          <w:bCs w:val="0"/>
          <w:strike w:val="0"/>
          <w:dstrike w:val="0"/>
          <w:color w:val="auto"/>
          <w:sz w:val="28"/>
          <w:szCs w:val="28"/>
          <w:highlight w:val="none"/>
          <w:lang w:val="en-US" w:eastAsia="zh-CN"/>
        </w:rPr>
        <w:t>6</w:t>
      </w:r>
      <w:r>
        <w:rPr>
          <w:rFonts w:hint="eastAsia" w:ascii="宋体" w:hAnsi="宋体" w:eastAsia="方正仿宋_GBK" w:cs="方正仿宋_GBK"/>
          <w:b w:val="0"/>
          <w:bCs w:val="0"/>
          <w:strike w:val="0"/>
          <w:dstrike w:val="0"/>
          <w:color w:val="auto"/>
          <w:sz w:val="28"/>
          <w:szCs w:val="28"/>
          <w:highlight w:val="none"/>
          <w:lang w:val="en-US" w:eastAsia="zh-CN"/>
        </w:rPr>
        <w:t>个工作日。</w:t>
      </w:r>
    </w:p>
    <w:p>
      <w:pPr>
        <w:spacing w:beforeLines="0" w:afterLines="0" w:line="240" w:lineRule="auto"/>
        <w:ind w:firstLine="560" w:firstLineChars="200"/>
        <w:jc w:val="left"/>
        <w:rPr>
          <w:rFonts w:hint="eastAsia" w:ascii="宋体" w:hAnsi="宋体" w:eastAsia="方正仿宋_GBK" w:cs="方正仿宋_GBK"/>
          <w:b w:val="0"/>
          <w:bCs w:val="0"/>
          <w:strike w:val="0"/>
          <w:dstrike w:val="0"/>
          <w:color w:val="auto"/>
          <w:sz w:val="28"/>
          <w:szCs w:val="28"/>
          <w:highlight w:val="none"/>
          <w:lang w:val="en-US" w:eastAsia="zh-CN"/>
        </w:rPr>
      </w:pPr>
      <w:r>
        <w:rPr>
          <w:rFonts w:hint="eastAsia" w:ascii="宋体" w:hAnsi="宋体" w:eastAsia="宋体" w:cs="宋体"/>
          <w:b w:val="0"/>
          <w:bCs w:val="0"/>
          <w:strike w:val="0"/>
          <w:dstrike w:val="0"/>
          <w:color w:val="auto"/>
          <w:sz w:val="28"/>
          <w:szCs w:val="28"/>
          <w:highlight w:val="none"/>
          <w:lang w:val="en-US" w:eastAsia="zh-CN"/>
        </w:rPr>
        <w:t>（5）</w:t>
      </w:r>
      <w:r>
        <w:rPr>
          <w:rFonts w:hint="eastAsia" w:ascii="宋体" w:hAnsi="宋体" w:eastAsia="方正仿宋_GBK" w:cs="方正仿宋_GBK"/>
          <w:sz w:val="28"/>
          <w:szCs w:val="28"/>
          <w:highlight w:val="none"/>
        </w:rPr>
        <w:t>制作并公布告知承诺书格式文本，一次性告知申请人许可条件和所需材料。对申请人自愿承诺符合许可条件并按要求提交材料的，当场作出许可决定。</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宋体" w:hAnsi="宋体" w:eastAsia="仿宋GB2312" w:cs="Times New Roman"/>
          <w:b/>
          <w:bCs/>
          <w:strike w:val="0"/>
          <w:dstrike w:val="0"/>
          <w:sz w:val="28"/>
          <w:szCs w:val="28"/>
          <w:highlight w:val="none"/>
          <w:lang w:val="en-US" w:eastAsia="zh-CN"/>
        </w:rPr>
      </w:pPr>
      <w:r>
        <w:rPr>
          <w:rFonts w:hint="eastAsia" w:ascii="宋体" w:hAnsi="宋体" w:eastAsia="宋体" w:cs="宋体"/>
          <w:b/>
          <w:bCs/>
          <w:strike w:val="0"/>
          <w:dstrike w:val="0"/>
          <w:sz w:val="28"/>
          <w:szCs w:val="28"/>
          <w:highlight w:val="none"/>
          <w:lang w:val="en-US" w:eastAsia="zh-CN"/>
        </w:rPr>
        <w:t>7</w:t>
      </w:r>
      <w:r>
        <w:rPr>
          <w:rFonts w:hint="eastAsia" w:ascii="宋体" w:hAnsi="宋体" w:eastAsia="仿宋GB2312" w:cs="Times New Roman"/>
          <w:b/>
          <w:bCs/>
          <w:strike w:val="0"/>
          <w:dstrike w:val="0"/>
          <w:sz w:val="28"/>
          <w:szCs w:val="28"/>
          <w:highlight w:val="none"/>
          <w:lang w:val="en-US" w:eastAsia="zh-CN"/>
        </w:rPr>
        <w:t>.加强事中事后监管措施</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宋体" w:cs="宋体"/>
          <w:b w:val="0"/>
          <w:bCs w:val="0"/>
          <w:strike w:val="0"/>
          <w:dstrike w:val="0"/>
          <w:color w:val="auto"/>
          <w:sz w:val="28"/>
          <w:szCs w:val="28"/>
          <w:lang w:val="en-US" w:eastAsia="zh-CN"/>
        </w:rPr>
        <w:t>1</w:t>
      </w:r>
      <w:r>
        <w:rPr>
          <w:rFonts w:hint="eastAsia" w:ascii="宋体" w:hAnsi="宋体" w:eastAsia="方正仿宋_GBK" w:cs="方正仿宋_GBK"/>
          <w:b w:val="0"/>
          <w:bCs w:val="0"/>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推行“双随机、一公开”事中事后监管制度，每年度随机抽查已批复港口岸线的码头项目，检查结果在交通运输部“双随机</w:t>
      </w:r>
      <w:r>
        <w:rPr>
          <w:rFonts w:hint="eastAsia" w:ascii="宋体" w:hAnsi="宋体" w:eastAsia="方正仿宋_GBK" w:cs="方正仿宋_GBK"/>
          <w:b w:val="0"/>
          <w:bCs w:val="0"/>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一公开”专栏公示。</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宋体" w:cs="宋体"/>
          <w:b w:val="0"/>
          <w:bCs w:val="0"/>
          <w:strike w:val="0"/>
          <w:dstrike w:val="0"/>
          <w:color w:val="auto"/>
          <w:sz w:val="28"/>
          <w:szCs w:val="28"/>
          <w:lang w:val="en-US" w:eastAsia="zh-CN"/>
        </w:rPr>
        <w:t>2</w:t>
      </w:r>
      <w:r>
        <w:rPr>
          <w:rFonts w:hint="default" w:ascii="宋体" w:hAnsi="宋体" w:eastAsia="方正仿宋_GBK" w:cs="方正仿宋_GBK"/>
          <w:b w:val="0"/>
          <w:bCs w:val="0"/>
          <w:strike w:val="0"/>
          <w:dstrike w:val="0"/>
          <w:color w:val="auto"/>
          <w:sz w:val="28"/>
          <w:szCs w:val="28"/>
          <w:lang w:val="en-US" w:eastAsia="zh-CN"/>
        </w:rPr>
        <w:t>.按照规定将港口岸线有关信用信息纳入相关信用信息共享平台。</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宋体" w:cs="宋体"/>
          <w:b w:val="0"/>
          <w:bCs w:val="0"/>
          <w:strike w:val="0"/>
          <w:dstrike w:val="0"/>
          <w:color w:val="auto"/>
          <w:sz w:val="28"/>
          <w:szCs w:val="28"/>
          <w:lang w:val="en-US" w:eastAsia="zh-CN"/>
        </w:rPr>
        <w:t>3</w:t>
      </w:r>
      <w:r>
        <w:rPr>
          <w:rFonts w:hint="default" w:ascii="宋体" w:hAnsi="宋体" w:eastAsia="方正仿宋_GBK" w:cs="方正仿宋_GBK"/>
          <w:b w:val="0"/>
          <w:bCs w:val="0"/>
          <w:strike w:val="0"/>
          <w:dstrike w:val="0"/>
          <w:color w:val="auto"/>
          <w:sz w:val="28"/>
          <w:szCs w:val="28"/>
          <w:lang w:val="en-US" w:eastAsia="zh-CN"/>
        </w:rPr>
        <w:t>.港口岸线使用申请人以欺骗、贿赂等不正当手段取得港口岸线批复的，港口行政管理部门依法给予行政处罚，并撤销岸线批复；如直接关系公共安全、人身健康、生命财产安全事项的，该申请人</w:t>
      </w:r>
      <w:r>
        <w:rPr>
          <w:rFonts w:hint="eastAsia" w:ascii="宋体" w:hAnsi="宋体" w:eastAsia="宋体" w:cs="宋体"/>
          <w:b w:val="0"/>
          <w:bCs w:val="0"/>
          <w:strike w:val="0"/>
          <w:dstrike w:val="0"/>
          <w:color w:val="auto"/>
          <w:sz w:val="28"/>
          <w:szCs w:val="28"/>
          <w:lang w:val="en-US" w:eastAsia="zh-CN"/>
        </w:rPr>
        <w:t>3</w:t>
      </w:r>
      <w:r>
        <w:rPr>
          <w:rFonts w:hint="default" w:ascii="宋体" w:hAnsi="宋体" w:eastAsia="方正仿宋_GBK" w:cs="方正仿宋_GBK"/>
          <w:b w:val="0"/>
          <w:bCs w:val="0"/>
          <w:strike w:val="0"/>
          <w:dstrike w:val="0"/>
          <w:color w:val="auto"/>
          <w:sz w:val="28"/>
          <w:szCs w:val="28"/>
          <w:lang w:val="en-US" w:eastAsia="zh-CN"/>
        </w:rPr>
        <w:t>年内不得再次申请使用港口岸线；构成犯罪的，依法追究刑事责任。</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宋体" w:cs="宋体"/>
          <w:b w:val="0"/>
          <w:bCs w:val="0"/>
          <w:strike w:val="0"/>
          <w:dstrike w:val="0"/>
          <w:color w:val="auto"/>
          <w:sz w:val="28"/>
          <w:szCs w:val="28"/>
          <w:lang w:val="en-US" w:eastAsia="zh-CN"/>
        </w:rPr>
        <w:t>4</w:t>
      </w:r>
      <w:r>
        <w:rPr>
          <w:rFonts w:hint="default" w:ascii="宋体" w:hAnsi="宋体" w:eastAsia="方正仿宋_GBK" w:cs="方正仿宋_GBK"/>
          <w:b w:val="0"/>
          <w:bCs w:val="0"/>
          <w:strike w:val="0"/>
          <w:dstrike w:val="0"/>
          <w:color w:val="auto"/>
          <w:sz w:val="28"/>
          <w:szCs w:val="28"/>
          <w:lang w:val="en-US" w:eastAsia="zh-CN"/>
        </w:rPr>
        <w:t>.各级港口行政管理部门要督促指导港口岸线使用申请人严格落实主体责任，提交的材料应齐全、真实，取得港口岸线批复后，按照批复的范围和内容从事相关活动，不得涂改、倒卖、出租、出借批复文件，或者以其他形式非法转让批复文件，在港口岸线使用过程中严格遵守法律法规有关规</w:t>
      </w:r>
      <w:bookmarkStart w:id="0" w:name="_GoBack"/>
      <w:bookmarkEnd w:id="0"/>
      <w:r>
        <w:rPr>
          <w:rFonts w:hint="default" w:ascii="宋体" w:hAnsi="宋体" w:eastAsia="方正仿宋_GBK" w:cs="方正仿宋_GBK"/>
          <w:b w:val="0"/>
          <w:bCs w:val="0"/>
          <w:strike w:val="0"/>
          <w:dstrike w:val="0"/>
          <w:color w:val="auto"/>
          <w:sz w:val="28"/>
          <w:szCs w:val="28"/>
          <w:lang w:val="en-US" w:eastAsia="zh-CN"/>
        </w:rPr>
        <w:t>定，自觉接受监督检查。</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宋体" w:cs="宋体"/>
          <w:b w:val="0"/>
          <w:bCs w:val="0"/>
          <w:strike w:val="0"/>
          <w:dstrike w:val="0"/>
          <w:color w:val="auto"/>
          <w:sz w:val="28"/>
          <w:szCs w:val="28"/>
          <w:lang w:val="en-US" w:eastAsia="zh-CN"/>
        </w:rPr>
        <w:t>5</w:t>
      </w:r>
      <w:r>
        <w:rPr>
          <w:rFonts w:hint="default" w:ascii="宋体" w:hAnsi="宋体" w:eastAsia="方正仿宋_GBK" w:cs="方正仿宋_GBK"/>
          <w:b w:val="0"/>
          <w:bCs w:val="0"/>
          <w:strike w:val="0"/>
          <w:dstrike w:val="0"/>
          <w:color w:val="auto"/>
          <w:sz w:val="28"/>
          <w:szCs w:val="28"/>
          <w:lang w:val="en-US" w:eastAsia="zh-CN"/>
        </w:rPr>
        <w:t>.各省级港口行政管理部门要进一步完善港口非深水岸线使用审批制度，督促指导港口岸线使用申请人加强与海事、航道部门沟通，严格按《港口岸线审批管理办法》确定的程序开展港口非深水岸线的使用审批工作，并将审批结果抄部；重大问题及时向部报告。</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宋体" w:cs="宋体"/>
          <w:b w:val="0"/>
          <w:bCs w:val="0"/>
          <w:strike w:val="0"/>
          <w:dstrike w:val="0"/>
          <w:color w:val="auto"/>
          <w:sz w:val="28"/>
          <w:szCs w:val="28"/>
          <w:lang w:val="en-US" w:eastAsia="zh-CN"/>
        </w:rPr>
        <w:t>6</w:t>
      </w:r>
      <w:r>
        <w:rPr>
          <w:rFonts w:hint="default" w:ascii="宋体" w:hAnsi="宋体" w:eastAsia="方正仿宋_GBK" w:cs="方正仿宋_GBK"/>
          <w:b w:val="0"/>
          <w:bCs w:val="0"/>
          <w:strike w:val="0"/>
          <w:dstrike w:val="0"/>
          <w:color w:val="auto"/>
          <w:sz w:val="28"/>
          <w:szCs w:val="28"/>
          <w:lang w:val="en-US" w:eastAsia="zh-CN"/>
        </w:rPr>
        <w:t>.各级港口行政管理部门及其工作人员不得滥用职权、玩忽职守，超越法定职权、违反法定程序，对不具备申请资格或者不符合法定条件的港口岸线使用申请人作出港口岸线批复。如发现省级及以下港口行政管理部门存在上述违法违规行为的，部将责令相关港口行政管理部门撤销港口岸线批复，并将有关情况抄送省级人民政府。</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宋体" w:cs="宋体"/>
          <w:b w:val="0"/>
          <w:bCs w:val="0"/>
          <w:strike w:val="0"/>
          <w:dstrike w:val="0"/>
          <w:color w:val="auto"/>
          <w:sz w:val="28"/>
          <w:szCs w:val="28"/>
          <w:lang w:val="en-US" w:eastAsia="zh-CN"/>
        </w:rPr>
        <w:t>7</w:t>
      </w:r>
      <w:r>
        <w:rPr>
          <w:rFonts w:hint="default" w:ascii="宋体" w:hAnsi="宋体" w:eastAsia="方正仿宋_GBK" w:cs="方正仿宋_GBK"/>
          <w:b w:val="0"/>
          <w:bCs w:val="0"/>
          <w:strike w:val="0"/>
          <w:dstrike w:val="0"/>
          <w:color w:val="auto"/>
          <w:sz w:val="28"/>
          <w:szCs w:val="28"/>
          <w:lang w:val="en-US" w:eastAsia="zh-CN"/>
        </w:rPr>
        <w:t>.省级港口行政管理部门每年要组织开展省内港口非深水岸线使用情况自查并报部。部将每年组织对港口费深水岸线使用情况进行抽查。</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宋体" w:cs="宋体"/>
          <w:b w:val="0"/>
          <w:bCs w:val="0"/>
          <w:strike w:val="0"/>
          <w:dstrike w:val="0"/>
          <w:color w:val="auto"/>
          <w:sz w:val="28"/>
          <w:szCs w:val="28"/>
          <w:lang w:val="en-US" w:eastAsia="zh-CN"/>
        </w:rPr>
        <w:t>8</w:t>
      </w:r>
      <w:r>
        <w:rPr>
          <w:rFonts w:hint="default" w:ascii="宋体" w:hAnsi="宋体" w:eastAsia="方正仿宋_GBK" w:cs="方正仿宋_GBK"/>
          <w:b w:val="0"/>
          <w:bCs w:val="0"/>
          <w:strike w:val="0"/>
          <w:dstrike w:val="0"/>
          <w:color w:val="auto"/>
          <w:sz w:val="28"/>
          <w:szCs w:val="28"/>
          <w:lang w:val="en-US" w:eastAsia="zh-CN"/>
        </w:rPr>
        <w:t>.如发现违反规划建设港口设施，或未经批准建设港口设施使用港口岸线等违法违规行为且未及时纠正的，部将责令相关港口行政管理部门加强监督检查、依法督促责任主体限期改正；逾期不改正的，相关港口行政管理部门可申请人民法院强制拆除，并依法予以处罚。港口行政管理部门不依法履行监督检查职责，部将督促相关港口行政管理部门进行整改，并将有关情况抄送省级人民政府。</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宋体" w:cs="宋体"/>
          <w:b w:val="0"/>
          <w:bCs w:val="0"/>
          <w:strike w:val="0"/>
          <w:dstrike w:val="0"/>
          <w:color w:val="auto"/>
          <w:sz w:val="28"/>
          <w:szCs w:val="28"/>
          <w:lang w:val="en-US" w:eastAsia="zh-CN"/>
        </w:rPr>
        <w:t>9</w:t>
      </w:r>
      <w:r>
        <w:rPr>
          <w:rFonts w:hint="default" w:ascii="宋体" w:hAnsi="宋体" w:eastAsia="方正仿宋_GBK" w:cs="方正仿宋_GBK"/>
          <w:b w:val="0"/>
          <w:bCs w:val="0"/>
          <w:strike w:val="0"/>
          <w:dstrike w:val="0"/>
          <w:color w:val="auto"/>
          <w:sz w:val="28"/>
          <w:szCs w:val="28"/>
          <w:lang w:val="en-US" w:eastAsia="zh-CN"/>
        </w:rPr>
        <w:t>.部可根据各省对港口岸线审批管理情况，动态调整港口深水岸线标准。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1</w:t>
      </w:r>
      <w:r>
        <w:rPr>
          <w:rFonts w:hint="eastAsia" w:ascii="宋体" w:hAnsi="宋体" w:eastAsia="仿宋GB2312" w:cs="Times New Roman"/>
          <w:b/>
          <w:bCs/>
          <w:strike w:val="0"/>
          <w:dstrike w:val="0"/>
          <w:color w:val="auto"/>
          <w:sz w:val="28"/>
          <w:szCs w:val="28"/>
          <w:lang w:val="en-US" w:eastAsia="zh-CN"/>
        </w:rPr>
        <w:t>.申请材料名称</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宋体" w:cs="宋体"/>
          <w:b w:val="0"/>
          <w:bCs w:val="0"/>
          <w:strike w:val="0"/>
          <w:dstrike w:val="0"/>
          <w:color w:val="auto"/>
          <w:sz w:val="28"/>
          <w:szCs w:val="28"/>
          <w:lang w:val="en-US" w:eastAsia="zh-CN"/>
        </w:rPr>
        <w:t>1</w:t>
      </w:r>
      <w:r>
        <w:rPr>
          <w:rFonts w:hint="eastAsia" w:ascii="宋体" w:hAnsi="宋体" w:eastAsia="方正仿宋_GBK" w:cs="方正仿宋_GBK"/>
          <w:b w:val="0"/>
          <w:bCs w:val="0"/>
          <w:strike w:val="0"/>
          <w:dstrike w:val="0"/>
          <w:color w:val="auto"/>
          <w:sz w:val="28"/>
          <w:szCs w:val="28"/>
          <w:lang w:val="en-US" w:eastAsia="zh-CN"/>
        </w:rPr>
        <w:t>.港口岸线使用申请表，内容包括岸线长度、使用用途、泊位吨级、通过能力等;</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宋体" w:cs="宋体"/>
          <w:b w:val="0"/>
          <w:bCs w:val="0"/>
          <w:strike w:val="0"/>
          <w:dstrike w:val="0"/>
          <w:color w:val="auto"/>
          <w:sz w:val="28"/>
          <w:szCs w:val="28"/>
          <w:lang w:val="en-US" w:eastAsia="zh-CN"/>
        </w:rPr>
        <w:t>2</w:t>
      </w:r>
      <w:r>
        <w:rPr>
          <w:rFonts w:hint="eastAsia" w:ascii="宋体" w:hAnsi="宋体" w:eastAsia="方正仿宋_GBK" w:cs="方正仿宋_GBK"/>
          <w:b w:val="0"/>
          <w:bCs w:val="0"/>
          <w:strike w:val="0"/>
          <w:dstrike w:val="0"/>
          <w:color w:val="auto"/>
          <w:sz w:val="28"/>
          <w:szCs w:val="28"/>
          <w:lang w:val="en-US" w:eastAsia="zh-CN"/>
        </w:rPr>
        <w:t>.申请人情况及相关材料;</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宋体" w:cs="宋体"/>
          <w:b w:val="0"/>
          <w:bCs w:val="0"/>
          <w:strike w:val="0"/>
          <w:dstrike w:val="0"/>
          <w:color w:val="auto"/>
          <w:sz w:val="28"/>
          <w:szCs w:val="28"/>
          <w:lang w:val="en-US" w:eastAsia="zh-CN"/>
        </w:rPr>
        <w:t>3</w:t>
      </w:r>
      <w:r>
        <w:rPr>
          <w:rFonts w:hint="eastAsia" w:ascii="宋体" w:hAnsi="宋体" w:eastAsia="方正仿宋_GBK" w:cs="方正仿宋_GBK"/>
          <w:b w:val="0"/>
          <w:bCs w:val="0"/>
          <w:strike w:val="0"/>
          <w:dstrike w:val="0"/>
          <w:color w:val="auto"/>
          <w:sz w:val="28"/>
          <w:szCs w:val="28"/>
          <w:lang w:val="en-US" w:eastAsia="zh-CN"/>
        </w:rPr>
        <w:t>.建设项目工程可行性研究报告或者项目申请报告;</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宋体" w:cs="宋体"/>
          <w:b w:val="0"/>
          <w:bCs w:val="0"/>
          <w:strike w:val="0"/>
          <w:dstrike w:val="0"/>
          <w:color w:val="auto"/>
          <w:sz w:val="28"/>
          <w:szCs w:val="28"/>
          <w:lang w:val="en-US" w:eastAsia="zh-CN"/>
        </w:rPr>
        <w:t>4</w:t>
      </w:r>
      <w:r>
        <w:rPr>
          <w:rFonts w:hint="eastAsia" w:ascii="宋体" w:hAnsi="宋体" w:eastAsia="方正仿宋_GBK" w:cs="方正仿宋_GBK"/>
          <w:b w:val="0"/>
          <w:bCs w:val="0"/>
          <w:strike w:val="0"/>
          <w:dstrike w:val="0"/>
          <w:color w:val="auto"/>
          <w:sz w:val="28"/>
          <w:szCs w:val="28"/>
          <w:lang w:val="en-US" w:eastAsia="zh-CN"/>
        </w:rPr>
        <w:t>.海事、航道部门关于建设项目的意见；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2</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仿宋GB2312" w:cs="Times New Roman"/>
          <w:b/>
          <w:bCs/>
          <w:strike w:val="0"/>
          <w:dstrike w:val="0"/>
          <w:color w:val="auto"/>
          <w:sz w:val="28"/>
          <w:szCs w:val="28"/>
          <w:lang w:val="en-US" w:eastAsia="zh-CN"/>
        </w:rPr>
        <w:t>规定申请材料的依据</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1</w:t>
      </w:r>
      <w:r>
        <w:rPr>
          <w:rFonts w:hint="eastAsia" w:ascii="宋体" w:hAnsi="宋体" w:eastAsia="方正仿宋_GBK" w:cs="方正仿宋_GBK"/>
          <w:b w:val="0"/>
          <w:bCs w:val="0"/>
          <w:strike w:val="0"/>
          <w:dstrike w:val="0"/>
          <w:color w:val="auto"/>
          <w:sz w:val="28"/>
          <w:szCs w:val="28"/>
          <w:lang w:val="en-US" w:eastAsia="zh-CN"/>
        </w:rPr>
        <w:t>）《港口岸线使用审批管理办法》（中华人民共和国交通运输部 中华人民共和国国家发展和改革委员会令</w:t>
      </w:r>
      <w:r>
        <w:rPr>
          <w:rFonts w:hint="eastAsia" w:ascii="宋体" w:hAnsi="宋体" w:eastAsia="宋体" w:cs="宋体"/>
          <w:b w:val="0"/>
          <w:bCs w:val="0"/>
          <w:strike w:val="0"/>
          <w:dstrike w:val="0"/>
          <w:color w:val="auto"/>
          <w:sz w:val="28"/>
          <w:szCs w:val="28"/>
          <w:lang w:val="en-US" w:eastAsia="zh-CN"/>
        </w:rPr>
        <w:t>2021</w:t>
      </w:r>
      <w:r>
        <w:rPr>
          <w:rFonts w:hint="eastAsia" w:ascii="宋体" w:hAnsi="宋体" w:eastAsia="方正仿宋_GBK" w:cs="方正仿宋_GBK"/>
          <w:b w:val="0"/>
          <w:bCs w:val="0"/>
          <w:strike w:val="0"/>
          <w:dstrike w:val="0"/>
          <w:color w:val="auto"/>
          <w:sz w:val="28"/>
          <w:szCs w:val="28"/>
          <w:lang w:val="en-US" w:eastAsia="zh-CN"/>
        </w:rPr>
        <w:t>年第</w:t>
      </w:r>
      <w:r>
        <w:rPr>
          <w:rFonts w:hint="eastAsia" w:ascii="宋体" w:hAnsi="宋体" w:eastAsia="宋体" w:cs="宋体"/>
          <w:b w:val="0"/>
          <w:bCs w:val="0"/>
          <w:strike w:val="0"/>
          <w:dstrike w:val="0"/>
          <w:color w:val="auto"/>
          <w:sz w:val="28"/>
          <w:szCs w:val="28"/>
          <w:lang w:val="en-US" w:eastAsia="zh-CN"/>
        </w:rPr>
        <w:t>34</w:t>
      </w:r>
      <w:r>
        <w:rPr>
          <w:rFonts w:hint="eastAsia" w:ascii="宋体" w:hAnsi="宋体" w:eastAsia="方正仿宋_GBK" w:cs="方正仿宋_GBK"/>
          <w:b w:val="0"/>
          <w:bCs w:val="0"/>
          <w:strike w:val="0"/>
          <w:dstrike w:val="0"/>
          <w:color w:val="auto"/>
          <w:sz w:val="28"/>
          <w:szCs w:val="28"/>
          <w:lang w:val="en-US" w:eastAsia="zh-CN"/>
        </w:rPr>
        <w:t>号）第六条、第十七条</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第六条  需要使用港口岸线的建设项目，应当在报送项目申请报告或者可行性研究报告前，向港口所在地港口行政管理部门提出港口岸线使用申请，申请材料包括:</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（一）港口岸线使用申请表，内容包括岸线长度、使用用途、泊位吨级、通过能力等;</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（二）申请人情况及相关材料;</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（三）建设项目工程可行性研究报告或者项目申请报告;</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（四）海事、航道部门关于建设项目的意见；</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（五）法律、法规规定的其他材料。</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前款规定的港口岸线使用申请表样式，由交通运输部统一规定。</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第十七条  批准使用港口岸线后，如因企业更名或者控股权转移导致岸线实际使用人发生改变，或者改变批准的岸线用途，应当按照本办法规定的程序报原批准机关审批。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六、中介服务</w:t>
      </w:r>
    </w:p>
    <w:p>
      <w:pPr>
        <w:spacing w:line="600" w:lineRule="exact"/>
        <w:ind w:firstLine="562" w:firstLineChars="200"/>
        <w:rPr>
          <w:rFonts w:hint="default" w:ascii="宋体" w:hAnsi="宋体" w:eastAsia="仿宋GB2312" w:cs="Times New Roman"/>
          <w:strike w:val="0"/>
          <w:dstrike w:val="0"/>
          <w:sz w:val="28"/>
          <w:szCs w:val="28"/>
          <w:lang w:val="en-US"/>
        </w:rPr>
      </w:pPr>
      <w:r>
        <w:rPr>
          <w:rFonts w:hint="eastAsia" w:ascii="宋体" w:hAnsi="宋体" w:eastAsia="宋体" w:cs="宋体"/>
          <w:b/>
          <w:bCs/>
          <w:strike w:val="0"/>
          <w:dstrike w:val="0"/>
          <w:color w:val="auto"/>
          <w:sz w:val="28"/>
          <w:szCs w:val="28"/>
          <w:lang w:val="en-US" w:eastAsia="zh-CN"/>
        </w:rPr>
        <w:t>1</w:t>
      </w:r>
      <w:r>
        <w:rPr>
          <w:rFonts w:hint="eastAsia" w:ascii="宋体" w:hAnsi="宋体" w:eastAsia="仿宋GB2312" w:cs="Times New Roman"/>
          <w:b/>
          <w:bCs/>
          <w:strike w:val="0"/>
          <w:dstrike w:val="0"/>
          <w:color w:val="auto"/>
          <w:sz w:val="28"/>
          <w:szCs w:val="28"/>
          <w:lang w:val="en-US" w:eastAsia="zh-CN"/>
        </w:rPr>
        <w:t>.有无法定中介服务事项：</w:t>
      </w:r>
      <w:r>
        <w:rPr>
          <w:rFonts w:hint="default" w:ascii="宋体" w:hAnsi="宋体"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2</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仿宋GB2312" w:cs="Times New Roman"/>
          <w:b/>
          <w:bCs/>
          <w:strike w:val="0"/>
          <w:dstrike w:val="0"/>
          <w:color w:val="auto"/>
          <w:sz w:val="28"/>
          <w:szCs w:val="28"/>
          <w:lang w:val="en-US" w:eastAsia="zh-CN"/>
        </w:rPr>
        <w:t>中介服务事项名称</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eastAsia" w:ascii="宋体" w:hAnsi="宋体"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3</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仿宋GB2312" w:cs="Times New Roman"/>
          <w:b/>
          <w:bCs/>
          <w:strike w:val="0"/>
          <w:dstrike w:val="0"/>
          <w:color w:val="auto"/>
          <w:sz w:val="28"/>
          <w:szCs w:val="28"/>
          <w:lang w:val="en-US" w:eastAsia="zh-CN"/>
        </w:rPr>
        <w:t>设定中介服务事项的依据</w:t>
      </w:r>
    </w:p>
    <w:p>
      <w:pPr>
        <w:spacing w:line="600" w:lineRule="exact"/>
        <w:ind w:firstLine="560" w:firstLineChars="200"/>
        <w:rPr>
          <w:rFonts w:hint="default" w:ascii="宋体" w:hAnsi="宋体" w:eastAsia="仿宋GB2312" w:cs="Times New Roman"/>
          <w:strike w:val="0"/>
          <w:dstrike w:val="0"/>
          <w:sz w:val="28"/>
          <w:szCs w:val="28"/>
          <w:lang w:val="en-US"/>
        </w:rPr>
      </w:pPr>
      <w:r>
        <w:rPr>
          <w:rFonts w:hint="default" w:ascii="宋体" w:hAnsi="宋体"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宋体" w:hAnsi="宋体" w:eastAsia="仿宋GB2312" w:cs="Times New Roman"/>
          <w:strike w:val="0"/>
          <w:dstrike w:val="0"/>
          <w:sz w:val="28"/>
          <w:szCs w:val="28"/>
          <w:lang w:val="en-US"/>
        </w:rPr>
      </w:pPr>
      <w:r>
        <w:rPr>
          <w:rFonts w:hint="eastAsia" w:ascii="宋体" w:hAnsi="宋体" w:eastAsia="宋体" w:cs="宋体"/>
          <w:b/>
          <w:bCs/>
          <w:strike w:val="0"/>
          <w:dstrike w:val="0"/>
          <w:color w:val="auto"/>
          <w:sz w:val="28"/>
          <w:szCs w:val="28"/>
          <w:lang w:val="en-US" w:eastAsia="zh-CN"/>
        </w:rPr>
        <w:t>4</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仿宋GB2312" w:cs="Times New Roman"/>
          <w:b/>
          <w:bCs/>
          <w:strike w:val="0"/>
          <w:dstrike w:val="0"/>
          <w:color w:val="auto"/>
          <w:sz w:val="28"/>
          <w:szCs w:val="28"/>
          <w:lang w:val="en-US" w:eastAsia="zh-CN"/>
        </w:rPr>
        <w:t>提供中介服务的机构</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宋体" w:hAnsi="宋体" w:eastAsia="仿宋GB2312" w:cs="Times New Roman"/>
          <w:strike w:val="0"/>
          <w:dstrike w:val="0"/>
          <w:sz w:val="28"/>
          <w:szCs w:val="28"/>
          <w:lang w:val="en-US"/>
        </w:rPr>
      </w:pPr>
      <w:r>
        <w:rPr>
          <w:rFonts w:hint="eastAsia" w:ascii="宋体" w:hAnsi="宋体" w:eastAsia="宋体" w:cs="宋体"/>
          <w:b/>
          <w:bCs/>
          <w:strike w:val="0"/>
          <w:dstrike w:val="0"/>
          <w:color w:val="auto"/>
          <w:sz w:val="28"/>
          <w:szCs w:val="28"/>
          <w:lang w:val="en-US" w:eastAsia="zh-CN"/>
        </w:rPr>
        <w:t>5</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仿宋GB2312" w:cs="Times New Roman"/>
          <w:b/>
          <w:bCs/>
          <w:strike w:val="0"/>
          <w:dstrike w:val="0"/>
          <w:color w:val="auto"/>
          <w:sz w:val="28"/>
          <w:szCs w:val="28"/>
          <w:lang w:val="en-US" w:eastAsia="zh-CN"/>
        </w:rPr>
        <w:t>中介服务事项的收费性质</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七、审批程序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1</w:t>
      </w:r>
      <w:r>
        <w:rPr>
          <w:rFonts w:hint="eastAsia" w:ascii="宋体" w:hAnsi="宋体" w:eastAsia="仿宋GB2312" w:cs="Times New Roman"/>
          <w:b/>
          <w:bCs/>
          <w:strike w:val="0"/>
          <w:dstrike w:val="0"/>
          <w:color w:val="auto"/>
          <w:sz w:val="28"/>
          <w:szCs w:val="28"/>
          <w:lang w:val="en-US" w:eastAsia="zh-CN"/>
        </w:rPr>
        <w:t>.办理行政许可的程序环节</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宋体" w:cs="宋体"/>
          <w:b w:val="0"/>
          <w:bCs w:val="0"/>
          <w:strike w:val="0"/>
          <w:dstrike w:val="0"/>
          <w:color w:val="auto"/>
          <w:sz w:val="28"/>
          <w:szCs w:val="28"/>
          <w:lang w:val="en-US" w:eastAsia="zh-CN"/>
        </w:rPr>
        <w:t>1</w:t>
      </w:r>
      <w:r>
        <w:rPr>
          <w:rFonts w:hint="default" w:ascii="宋体" w:hAnsi="宋体" w:eastAsia="方正仿宋_GBK" w:cs="方正仿宋_GBK"/>
          <w:b w:val="0"/>
          <w:bCs w:val="0"/>
          <w:strike w:val="0"/>
          <w:dstrike w:val="0"/>
          <w:color w:val="auto"/>
          <w:sz w:val="28"/>
          <w:szCs w:val="28"/>
          <w:lang w:val="en-US" w:eastAsia="zh-CN"/>
        </w:rPr>
        <w:t>.申请人向港口所在地港口行政管理部门提出港口非深水岸线使用申请。</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宋体" w:cs="宋体"/>
          <w:b w:val="0"/>
          <w:bCs w:val="0"/>
          <w:strike w:val="0"/>
          <w:dstrike w:val="0"/>
          <w:color w:val="auto"/>
          <w:sz w:val="28"/>
          <w:szCs w:val="28"/>
          <w:lang w:val="en-US" w:eastAsia="zh-CN"/>
        </w:rPr>
        <w:t>2</w:t>
      </w:r>
      <w:r>
        <w:rPr>
          <w:rFonts w:hint="default" w:ascii="宋体" w:hAnsi="宋体" w:eastAsia="方正仿宋_GBK" w:cs="方正仿宋_GBK"/>
          <w:b w:val="0"/>
          <w:bCs w:val="0"/>
          <w:strike w:val="0"/>
          <w:dstrike w:val="0"/>
          <w:color w:val="auto"/>
          <w:sz w:val="28"/>
          <w:szCs w:val="28"/>
          <w:lang w:val="en-US" w:eastAsia="zh-CN"/>
        </w:rPr>
        <w:t>.港口所在地港口行政管理部门收到申请材料后，对申请材料符合法定形式的，应当当场受理；对申请材料不齐全或者不符合法定形式的，应当当场或者在</w:t>
      </w:r>
      <w:r>
        <w:rPr>
          <w:rFonts w:hint="eastAsia" w:ascii="宋体" w:hAnsi="宋体" w:eastAsia="宋体" w:cs="宋体"/>
          <w:b w:val="0"/>
          <w:bCs w:val="0"/>
          <w:strike w:val="0"/>
          <w:dstrike w:val="0"/>
          <w:color w:val="auto"/>
          <w:sz w:val="28"/>
          <w:szCs w:val="28"/>
          <w:lang w:val="en-US" w:eastAsia="zh-CN"/>
        </w:rPr>
        <w:t>5</w:t>
      </w:r>
      <w:r>
        <w:rPr>
          <w:rFonts w:hint="default" w:ascii="宋体" w:hAnsi="宋体" w:eastAsia="方正仿宋_GBK" w:cs="方正仿宋_GBK"/>
          <w:b w:val="0"/>
          <w:bCs w:val="0"/>
          <w:strike w:val="0"/>
          <w:dstrike w:val="0"/>
          <w:color w:val="auto"/>
          <w:sz w:val="28"/>
          <w:szCs w:val="28"/>
          <w:lang w:val="en-US" w:eastAsia="zh-CN"/>
        </w:rPr>
        <w:t>个工作日内一次告知申请人需要补正的全部内容。</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宋体" w:cs="宋体"/>
          <w:b w:val="0"/>
          <w:bCs w:val="0"/>
          <w:strike w:val="0"/>
          <w:dstrike w:val="0"/>
          <w:color w:val="auto"/>
          <w:sz w:val="28"/>
          <w:szCs w:val="28"/>
          <w:lang w:val="en-US" w:eastAsia="zh-CN"/>
        </w:rPr>
        <w:t>3</w:t>
      </w:r>
      <w:r>
        <w:rPr>
          <w:rFonts w:hint="default" w:ascii="宋体" w:hAnsi="宋体" w:eastAsia="方正仿宋_GBK" w:cs="方正仿宋_GBK"/>
          <w:b w:val="0"/>
          <w:bCs w:val="0"/>
          <w:strike w:val="0"/>
          <w:dstrike w:val="0"/>
          <w:color w:val="auto"/>
          <w:sz w:val="28"/>
          <w:szCs w:val="28"/>
          <w:lang w:val="en-US" w:eastAsia="zh-CN"/>
        </w:rPr>
        <w:t>.港口所在地港口行政管理部门收到申请后，应当对申请使用的岸线进行现场核查，核实申请材料，组织专家评审，并征求同级发展改革部门意见后，提出初审意见，连同申请材料报设区的市级交通运输部门。</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宋体" w:cs="宋体"/>
          <w:b w:val="0"/>
          <w:bCs w:val="0"/>
          <w:strike w:val="0"/>
          <w:dstrike w:val="0"/>
          <w:color w:val="auto"/>
          <w:sz w:val="28"/>
          <w:szCs w:val="28"/>
          <w:lang w:val="en-US" w:eastAsia="zh-CN"/>
        </w:rPr>
        <w:t>4</w:t>
      </w:r>
      <w:r>
        <w:rPr>
          <w:rFonts w:hint="default" w:ascii="宋体" w:hAnsi="宋体" w:eastAsia="方正仿宋_GBK" w:cs="方正仿宋_GBK"/>
          <w:b w:val="0"/>
          <w:bCs w:val="0"/>
          <w:strike w:val="0"/>
          <w:dstrike w:val="0"/>
          <w:color w:val="auto"/>
          <w:sz w:val="28"/>
          <w:szCs w:val="28"/>
          <w:lang w:val="en-US" w:eastAsia="zh-CN"/>
        </w:rPr>
        <w:t>.设区的市级交通运输部门收到申请材料和初审意见后，进行审查，会同设区的市级发展改革部门作出批准或者不予批准的决定。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2</w:t>
      </w:r>
      <w:r>
        <w:rPr>
          <w:rFonts w:hint="eastAsia" w:ascii="宋体" w:hAnsi="宋体" w:eastAsia="仿宋GB2312" w:cs="Times New Roman"/>
          <w:b/>
          <w:bCs/>
          <w:strike w:val="0"/>
          <w:dstrike w:val="0"/>
          <w:color w:val="auto"/>
          <w:sz w:val="28"/>
          <w:szCs w:val="28"/>
          <w:lang w:val="en-US" w:eastAsia="zh-CN"/>
        </w:rPr>
        <w:t>.规定行政许可程序的依据</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1</w:t>
      </w:r>
      <w:r>
        <w:rPr>
          <w:rFonts w:hint="default" w:ascii="宋体" w:hAnsi="宋体" w:eastAsia="方正仿宋_GBK" w:cs="方正仿宋_GBK"/>
          <w:b w:val="0"/>
          <w:bCs w:val="0"/>
          <w:strike w:val="0"/>
          <w:dstrike w:val="0"/>
          <w:color w:val="auto"/>
          <w:sz w:val="28"/>
          <w:szCs w:val="28"/>
          <w:lang w:val="en-US" w:eastAsia="zh-CN"/>
        </w:rPr>
        <w:t>）《港口岸线使用审批管理办法》（中华人民共和国交通运输部 中华人民共和国国家发展和改革委员会令</w:t>
      </w:r>
      <w:r>
        <w:rPr>
          <w:rFonts w:hint="eastAsia" w:ascii="宋体" w:hAnsi="宋体" w:eastAsia="宋体" w:cs="宋体"/>
          <w:b w:val="0"/>
          <w:bCs w:val="0"/>
          <w:strike w:val="0"/>
          <w:dstrike w:val="0"/>
          <w:color w:val="auto"/>
          <w:sz w:val="28"/>
          <w:szCs w:val="28"/>
          <w:lang w:val="en-US" w:eastAsia="zh-CN"/>
        </w:rPr>
        <w:t>2021</w:t>
      </w:r>
      <w:r>
        <w:rPr>
          <w:rFonts w:hint="default" w:ascii="宋体" w:hAnsi="宋体" w:eastAsia="方正仿宋_GBK" w:cs="方正仿宋_GBK"/>
          <w:b w:val="0"/>
          <w:bCs w:val="0"/>
          <w:strike w:val="0"/>
          <w:dstrike w:val="0"/>
          <w:color w:val="auto"/>
          <w:sz w:val="28"/>
          <w:szCs w:val="28"/>
          <w:lang w:val="en-US" w:eastAsia="zh-CN"/>
        </w:rPr>
        <w:t>年第</w:t>
      </w:r>
      <w:r>
        <w:rPr>
          <w:rFonts w:hint="eastAsia" w:ascii="宋体" w:hAnsi="宋体" w:eastAsia="宋体" w:cs="宋体"/>
          <w:b w:val="0"/>
          <w:bCs w:val="0"/>
          <w:strike w:val="0"/>
          <w:dstrike w:val="0"/>
          <w:color w:val="auto"/>
          <w:sz w:val="28"/>
          <w:szCs w:val="28"/>
          <w:lang w:val="en-US" w:eastAsia="zh-CN"/>
        </w:rPr>
        <w:t>34</w:t>
      </w:r>
      <w:r>
        <w:rPr>
          <w:rFonts w:hint="default" w:ascii="宋体" w:hAnsi="宋体" w:eastAsia="方正仿宋_GBK" w:cs="方正仿宋_GBK"/>
          <w:b w:val="0"/>
          <w:bCs w:val="0"/>
          <w:strike w:val="0"/>
          <w:dstrike w:val="0"/>
          <w:color w:val="auto"/>
          <w:sz w:val="28"/>
          <w:szCs w:val="28"/>
          <w:lang w:val="en-US" w:eastAsia="zh-CN"/>
        </w:rPr>
        <w:t>号）第六条、第七条、第八条、第九条、第十二条、第十七条</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第六条</w:t>
      </w:r>
      <w:r>
        <w:rPr>
          <w:rFonts w:hint="eastAsia" w:ascii="宋体" w:hAnsi="宋体" w:eastAsia="方正仿宋_GBK" w:cs="方正仿宋_GBK"/>
          <w:b w:val="0"/>
          <w:bCs w:val="0"/>
          <w:strike w:val="0"/>
          <w:dstrike w:val="0"/>
          <w:color w:val="auto"/>
          <w:sz w:val="28"/>
          <w:szCs w:val="28"/>
          <w:lang w:val="en-US" w:eastAsia="zh-CN"/>
        </w:rPr>
        <w:t xml:space="preserve">  </w:t>
      </w:r>
      <w:r>
        <w:rPr>
          <w:rFonts w:hint="default" w:ascii="宋体" w:hAnsi="宋体" w:eastAsia="方正仿宋_GBK" w:cs="方正仿宋_GBK"/>
          <w:b w:val="0"/>
          <w:bCs w:val="0"/>
          <w:strike w:val="0"/>
          <w:dstrike w:val="0"/>
          <w:color w:val="auto"/>
          <w:sz w:val="28"/>
          <w:szCs w:val="28"/>
          <w:lang w:val="en-US" w:eastAsia="zh-CN"/>
        </w:rPr>
        <w:t>需要使用港口岸线的建设项目，应当在报送项目申请报告或者可行性研究报告前，向港口所在地港口行政管理部门提出港口岸线使用申请，申请材料包括:</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（一）港口岸线使用申请表，内容包括岸线长度、使用用途、泊位吨级、通过能力等;</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（二）申请人情况及相关材料;</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（三）建设项目工程可行性研究报告或者项目申请报告;</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（四）海事、航道部门关于建设项目的意见；</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（五）法律、法规规定的其他材料。</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前款规定的港口岸线使用申请表样式，由交通运输部统一规定。</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第七条</w:t>
      </w:r>
      <w:r>
        <w:rPr>
          <w:rFonts w:hint="eastAsia" w:ascii="宋体" w:hAnsi="宋体" w:eastAsia="方正仿宋_GBK" w:cs="方正仿宋_GBK"/>
          <w:b w:val="0"/>
          <w:bCs w:val="0"/>
          <w:strike w:val="0"/>
          <w:dstrike w:val="0"/>
          <w:color w:val="auto"/>
          <w:sz w:val="28"/>
          <w:szCs w:val="28"/>
          <w:lang w:val="en-US" w:eastAsia="zh-CN"/>
        </w:rPr>
        <w:t xml:space="preserve">  </w:t>
      </w:r>
      <w:r>
        <w:rPr>
          <w:rFonts w:hint="default" w:ascii="宋体" w:hAnsi="宋体" w:eastAsia="方正仿宋_GBK" w:cs="方正仿宋_GBK"/>
          <w:b w:val="0"/>
          <w:bCs w:val="0"/>
          <w:strike w:val="0"/>
          <w:dstrike w:val="0"/>
          <w:color w:val="auto"/>
          <w:sz w:val="28"/>
          <w:szCs w:val="28"/>
          <w:lang w:val="en-US" w:eastAsia="zh-CN"/>
        </w:rPr>
        <w:t>港口所在地港口行政管理部门收到申请材料后，对申请材料符合法定形式的，应当当场受理</w:t>
      </w:r>
      <w:r>
        <w:rPr>
          <w:rFonts w:hint="eastAsia" w:ascii="宋体" w:hAnsi="宋体" w:eastAsia="方正仿宋_GBK" w:cs="方正仿宋_GBK"/>
          <w:b w:val="0"/>
          <w:bCs w:val="0"/>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对申请材料不齐全或者不符合法定形式的，应当当场或者在五个工作日内一次告知申请人需要补正的全部内容。</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第八条</w:t>
      </w:r>
      <w:r>
        <w:rPr>
          <w:rFonts w:hint="eastAsia" w:ascii="宋体" w:hAnsi="宋体" w:eastAsia="方正仿宋_GBK" w:cs="方正仿宋_GBK"/>
          <w:b w:val="0"/>
          <w:bCs w:val="0"/>
          <w:strike w:val="0"/>
          <w:dstrike w:val="0"/>
          <w:color w:val="auto"/>
          <w:sz w:val="28"/>
          <w:szCs w:val="28"/>
          <w:lang w:val="en-US" w:eastAsia="zh-CN"/>
        </w:rPr>
        <w:t xml:space="preserve">  </w:t>
      </w:r>
      <w:r>
        <w:rPr>
          <w:rFonts w:hint="default" w:ascii="宋体" w:hAnsi="宋体" w:eastAsia="方正仿宋_GBK" w:cs="方正仿宋_GBK"/>
          <w:b w:val="0"/>
          <w:bCs w:val="0"/>
          <w:strike w:val="0"/>
          <w:dstrike w:val="0"/>
          <w:color w:val="auto"/>
          <w:sz w:val="28"/>
          <w:szCs w:val="28"/>
          <w:lang w:val="en-US" w:eastAsia="zh-CN"/>
        </w:rPr>
        <w:t>使用港口深水岸线的，港口所在地港口行政管理部门收到申请后，应当对申请使用的岸线进行现场核查，核实申请材料，转报至省级港口行政管理部门。</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省级港口行政管理部门收到港口岸线使用申请材料后，应当组织专家评审，并征求省级发展改革部门意见后，提出初审意见，连同申请材料报交通运输部。</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交通运输部收到申请材料和初审意见后，进行审查，会同国家发展改革委作出批准或者不予批准的决定。</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第九条</w:t>
      </w:r>
      <w:r>
        <w:rPr>
          <w:rFonts w:hint="eastAsia" w:ascii="宋体" w:hAnsi="宋体" w:eastAsia="方正仿宋_GBK" w:cs="方正仿宋_GBK"/>
          <w:b w:val="0"/>
          <w:bCs w:val="0"/>
          <w:strike w:val="0"/>
          <w:dstrike w:val="0"/>
          <w:color w:val="auto"/>
          <w:sz w:val="28"/>
          <w:szCs w:val="28"/>
          <w:lang w:val="en-US" w:eastAsia="zh-CN"/>
        </w:rPr>
        <w:t xml:space="preserve">  </w:t>
      </w:r>
      <w:r>
        <w:rPr>
          <w:rFonts w:hint="default" w:ascii="宋体" w:hAnsi="宋体" w:eastAsia="方正仿宋_GBK" w:cs="方正仿宋_GBK"/>
          <w:b w:val="0"/>
          <w:bCs w:val="0"/>
          <w:strike w:val="0"/>
          <w:dstrike w:val="0"/>
          <w:color w:val="auto"/>
          <w:sz w:val="28"/>
          <w:szCs w:val="28"/>
          <w:lang w:val="en-US" w:eastAsia="zh-CN"/>
        </w:rPr>
        <w:t>申请使用港口深水岸线的，港口所在地港口行政管理部门和省级人民政府港口行政管理部门应当在收到港口岸线使用申请材料后二十个工作日内完成现场核查、初审和转报工作。</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交通运输部应当在收到港口岸线使用申请材料后二十个工作日内完成审查，并会同国家发展改革委作出审批决定。二十个工作日内不能办结的，经负责人批准，可以延长十个工作日。</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岸线使用专家评审所需时间不计算在期限内。</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第十二条</w:t>
      </w:r>
      <w:r>
        <w:rPr>
          <w:rFonts w:hint="eastAsia" w:ascii="宋体" w:hAnsi="宋体" w:eastAsia="方正仿宋_GBK" w:cs="方正仿宋_GBK"/>
          <w:b w:val="0"/>
          <w:bCs w:val="0"/>
          <w:strike w:val="0"/>
          <w:dstrike w:val="0"/>
          <w:color w:val="auto"/>
          <w:sz w:val="28"/>
          <w:szCs w:val="28"/>
          <w:lang w:val="en-US" w:eastAsia="zh-CN"/>
        </w:rPr>
        <w:t xml:space="preserve">  </w:t>
      </w:r>
      <w:r>
        <w:rPr>
          <w:rFonts w:hint="default" w:ascii="宋体" w:hAnsi="宋体" w:eastAsia="方正仿宋_GBK" w:cs="方正仿宋_GBK"/>
          <w:b w:val="0"/>
          <w:bCs w:val="0"/>
          <w:strike w:val="0"/>
          <w:dstrike w:val="0"/>
          <w:color w:val="auto"/>
          <w:sz w:val="28"/>
          <w:szCs w:val="28"/>
          <w:lang w:val="en-US" w:eastAsia="zh-CN"/>
        </w:rPr>
        <w:t>港口岸线使用审批机关审查决定批准港口岸线使用申请的，应当出具港口岸线使用批准文件。</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审批机关决定不予批准使用港口岸线的，应当书面告知申请人，并且说明理由。</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第十七条</w:t>
      </w:r>
      <w:r>
        <w:rPr>
          <w:rFonts w:hint="eastAsia" w:ascii="宋体" w:hAnsi="宋体" w:eastAsia="方正仿宋_GBK" w:cs="方正仿宋_GBK"/>
          <w:b w:val="0"/>
          <w:bCs w:val="0"/>
          <w:strike w:val="0"/>
          <w:dstrike w:val="0"/>
          <w:color w:val="auto"/>
          <w:sz w:val="28"/>
          <w:szCs w:val="28"/>
          <w:lang w:val="en-US" w:eastAsia="zh-CN"/>
        </w:rPr>
        <w:t xml:space="preserve">  </w:t>
      </w:r>
      <w:r>
        <w:rPr>
          <w:rFonts w:hint="default" w:ascii="宋体" w:hAnsi="宋体" w:eastAsia="方正仿宋_GBK" w:cs="方正仿宋_GBK"/>
          <w:b w:val="0"/>
          <w:bCs w:val="0"/>
          <w:strike w:val="0"/>
          <w:dstrike w:val="0"/>
          <w:color w:val="auto"/>
          <w:sz w:val="28"/>
          <w:szCs w:val="28"/>
          <w:lang w:val="en-US" w:eastAsia="zh-CN"/>
        </w:rPr>
        <w:t>批准使用港口岸线后，如因企业更名或者控股权转移导致岸线实际使用人发生改变，或者改变批准的岸线用途，应当按照本办法规定的程序报原批准机关审批。</w:t>
      </w:r>
    </w:p>
    <w:p>
      <w:pPr>
        <w:spacing w:line="600" w:lineRule="exact"/>
        <w:ind w:firstLine="562" w:firstLineChars="200"/>
        <w:rPr>
          <w:rFonts w:hint="default" w:ascii="宋体" w:hAnsi="宋体" w:eastAsia="仿宋GB2312" w:cs="Times New Roman"/>
          <w:strike w:val="0"/>
          <w:dstrike w:val="0"/>
          <w:sz w:val="28"/>
          <w:szCs w:val="28"/>
          <w:lang w:val="en-US"/>
        </w:rPr>
      </w:pPr>
      <w:r>
        <w:rPr>
          <w:rFonts w:hint="eastAsia" w:ascii="宋体" w:hAnsi="宋体" w:eastAsia="宋体" w:cs="宋体"/>
          <w:b/>
          <w:bCs/>
          <w:strike w:val="0"/>
          <w:dstrike w:val="0"/>
          <w:color w:val="auto"/>
          <w:sz w:val="28"/>
          <w:szCs w:val="28"/>
          <w:lang w:val="en-US" w:eastAsia="zh-CN"/>
        </w:rPr>
        <w:t>3</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仿宋GB2312" w:cs="Times New Roman"/>
          <w:b/>
          <w:bCs/>
          <w:strike w:val="0"/>
          <w:dstrike w:val="0"/>
          <w:color w:val="auto"/>
          <w:sz w:val="28"/>
          <w:szCs w:val="28"/>
          <w:lang w:val="en-US" w:eastAsia="zh-CN"/>
        </w:rPr>
        <w:t>是否需要现场勘验</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是</w:t>
      </w:r>
    </w:p>
    <w:p>
      <w:pPr>
        <w:spacing w:line="600" w:lineRule="exact"/>
        <w:ind w:firstLine="562" w:firstLineChars="200"/>
        <w:rPr>
          <w:rFonts w:hint="default" w:ascii="宋体" w:hAnsi="宋体" w:eastAsia="仿宋GB2312" w:cs="Times New Roman"/>
          <w:strike w:val="0"/>
          <w:dstrike w:val="0"/>
          <w:sz w:val="28"/>
          <w:szCs w:val="28"/>
          <w:lang w:val="en-US"/>
        </w:rPr>
      </w:pPr>
      <w:r>
        <w:rPr>
          <w:rFonts w:hint="eastAsia" w:ascii="宋体" w:hAnsi="宋体" w:eastAsia="宋体" w:cs="宋体"/>
          <w:b/>
          <w:bCs/>
          <w:strike w:val="0"/>
          <w:dstrike w:val="0"/>
          <w:color w:val="auto"/>
          <w:sz w:val="28"/>
          <w:szCs w:val="28"/>
          <w:lang w:val="en-US" w:eastAsia="zh-CN"/>
        </w:rPr>
        <w:t>4</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仿宋GB2312" w:cs="Times New Roman"/>
          <w:b/>
          <w:bCs/>
          <w:strike w:val="0"/>
          <w:dstrike w:val="0"/>
          <w:color w:val="auto"/>
          <w:sz w:val="28"/>
          <w:szCs w:val="28"/>
          <w:lang w:val="en-US" w:eastAsia="zh-CN"/>
        </w:rPr>
        <w:t>是否需要组织听证</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sz w:val="28"/>
          <w:szCs w:val="28"/>
          <w:lang w:val="en-US"/>
        </w:rPr>
      </w:pPr>
      <w:r>
        <w:rPr>
          <w:rFonts w:hint="eastAsia" w:ascii="宋体" w:hAnsi="宋体" w:eastAsia="宋体" w:cs="宋体"/>
          <w:b/>
          <w:bCs/>
          <w:strike w:val="0"/>
          <w:dstrike w:val="0"/>
          <w:color w:val="auto"/>
          <w:sz w:val="28"/>
          <w:szCs w:val="28"/>
          <w:lang w:val="en-US" w:eastAsia="zh-CN"/>
        </w:rPr>
        <w:t>5</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仿宋GB2312" w:cs="Times New Roman"/>
          <w:b/>
          <w:bCs/>
          <w:strike w:val="0"/>
          <w:dstrike w:val="0"/>
          <w:color w:val="auto"/>
          <w:sz w:val="28"/>
          <w:szCs w:val="28"/>
          <w:lang w:val="en-US" w:eastAsia="zh-CN"/>
        </w:rPr>
        <w:t>是否需要招标、拍卖、挂牌交易</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sz w:val="28"/>
          <w:szCs w:val="28"/>
          <w:lang w:val="en-US"/>
        </w:rPr>
      </w:pPr>
      <w:r>
        <w:rPr>
          <w:rFonts w:hint="eastAsia" w:ascii="宋体" w:hAnsi="宋体" w:eastAsia="宋体" w:cs="宋体"/>
          <w:b/>
          <w:bCs/>
          <w:strike w:val="0"/>
          <w:dstrike w:val="0"/>
          <w:color w:val="auto"/>
          <w:sz w:val="28"/>
          <w:szCs w:val="28"/>
          <w:lang w:val="en-US" w:eastAsia="zh-CN"/>
        </w:rPr>
        <w:t>6</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仿宋GB2312" w:cs="Times New Roman"/>
          <w:b/>
          <w:bCs/>
          <w:strike w:val="0"/>
          <w:dstrike w:val="0"/>
          <w:color w:val="auto"/>
          <w:sz w:val="28"/>
          <w:szCs w:val="28"/>
          <w:lang w:val="en-US" w:eastAsia="zh-CN"/>
        </w:rPr>
        <w:t>是否需要检验、检测、检疫</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sz w:val="28"/>
          <w:szCs w:val="28"/>
          <w:lang w:val="en-US"/>
        </w:rPr>
      </w:pPr>
      <w:r>
        <w:rPr>
          <w:rFonts w:hint="eastAsia" w:ascii="宋体" w:hAnsi="宋体" w:eastAsia="宋体" w:cs="宋体"/>
          <w:b/>
          <w:bCs/>
          <w:strike w:val="0"/>
          <w:dstrike w:val="0"/>
          <w:color w:val="auto"/>
          <w:sz w:val="28"/>
          <w:szCs w:val="28"/>
          <w:lang w:val="en-US" w:eastAsia="zh-CN"/>
        </w:rPr>
        <w:t>7</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仿宋GB2312" w:cs="Times New Roman"/>
          <w:b/>
          <w:bCs/>
          <w:strike w:val="0"/>
          <w:dstrike w:val="0"/>
          <w:color w:val="auto"/>
          <w:sz w:val="28"/>
          <w:szCs w:val="28"/>
          <w:lang w:val="en-US" w:eastAsia="zh-CN"/>
        </w:rPr>
        <w:t>是否需要鉴定</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sz w:val="28"/>
          <w:szCs w:val="28"/>
          <w:lang w:val="en-US"/>
        </w:rPr>
      </w:pPr>
      <w:r>
        <w:rPr>
          <w:rFonts w:hint="eastAsia" w:ascii="宋体" w:hAnsi="宋体" w:eastAsia="宋体" w:cs="宋体"/>
          <w:b/>
          <w:bCs/>
          <w:strike w:val="0"/>
          <w:dstrike w:val="0"/>
          <w:color w:val="auto"/>
          <w:sz w:val="28"/>
          <w:szCs w:val="28"/>
          <w:lang w:val="en-US" w:eastAsia="zh-CN"/>
        </w:rPr>
        <w:t>8</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仿宋GB2312" w:cs="Times New Roman"/>
          <w:b/>
          <w:bCs/>
          <w:strike w:val="0"/>
          <w:dstrike w:val="0"/>
          <w:color w:val="auto"/>
          <w:sz w:val="28"/>
          <w:szCs w:val="28"/>
          <w:lang w:val="en-US" w:eastAsia="zh-CN"/>
        </w:rPr>
        <w:t>是否需要专家评审</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是</w:t>
      </w:r>
    </w:p>
    <w:p>
      <w:pPr>
        <w:spacing w:line="600" w:lineRule="exact"/>
        <w:ind w:firstLine="562" w:firstLineChars="200"/>
        <w:rPr>
          <w:rFonts w:hint="default" w:ascii="宋体" w:hAnsi="宋体" w:eastAsia="仿宋GB2312" w:cs="Times New Roman"/>
          <w:strike w:val="0"/>
          <w:dstrike w:val="0"/>
          <w:sz w:val="28"/>
          <w:szCs w:val="28"/>
          <w:lang w:val="en-US"/>
        </w:rPr>
      </w:pPr>
      <w:r>
        <w:rPr>
          <w:rFonts w:hint="eastAsia" w:ascii="宋体" w:hAnsi="宋体" w:eastAsia="宋体" w:cs="宋体"/>
          <w:b/>
          <w:bCs/>
          <w:strike w:val="0"/>
          <w:dstrike w:val="0"/>
          <w:color w:val="auto"/>
          <w:sz w:val="28"/>
          <w:szCs w:val="28"/>
          <w:lang w:val="en-US" w:eastAsia="zh-CN"/>
        </w:rPr>
        <w:t>9</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仿宋GB2312" w:cs="Times New Roman"/>
          <w:b/>
          <w:bCs/>
          <w:strike w:val="0"/>
          <w:dstrike w:val="0"/>
          <w:color w:val="auto"/>
          <w:sz w:val="28"/>
          <w:szCs w:val="28"/>
          <w:lang w:val="en-US" w:eastAsia="zh-CN"/>
        </w:rPr>
        <w:t>是否需要向社会公示</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sz w:val="28"/>
          <w:szCs w:val="28"/>
          <w:lang w:val="en-US"/>
        </w:rPr>
      </w:pPr>
      <w:r>
        <w:rPr>
          <w:rFonts w:hint="eastAsia" w:ascii="宋体" w:hAnsi="宋体" w:eastAsia="宋体" w:cs="宋体"/>
          <w:b/>
          <w:bCs/>
          <w:strike w:val="0"/>
          <w:dstrike w:val="0"/>
          <w:color w:val="auto"/>
          <w:sz w:val="28"/>
          <w:szCs w:val="28"/>
          <w:lang w:val="en-US" w:eastAsia="zh-CN"/>
        </w:rPr>
        <w:t>10</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仿宋GB2312" w:cs="Times New Roman"/>
          <w:b/>
          <w:bCs/>
          <w:strike w:val="0"/>
          <w:dstrike w:val="0"/>
          <w:color w:val="auto"/>
          <w:sz w:val="28"/>
          <w:szCs w:val="28"/>
          <w:lang w:val="en-US" w:eastAsia="zh-CN"/>
        </w:rPr>
        <w:t>是否实行告知承诺办理</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11</w:t>
      </w:r>
      <w:r>
        <w:rPr>
          <w:rFonts w:hint="eastAsia" w:ascii="宋体" w:hAnsi="宋体" w:eastAsia="仿宋GB2312" w:cs="Times New Roman"/>
          <w:b/>
          <w:bCs/>
          <w:strike w:val="0"/>
          <w:dstrike w:val="0"/>
          <w:color w:val="auto"/>
          <w:sz w:val="28"/>
          <w:szCs w:val="28"/>
          <w:lang w:val="en-US" w:eastAsia="zh-CN"/>
        </w:rPr>
        <w:t>.审批机关是否委托服务机构开展技术性服务：</w:t>
      </w:r>
      <w:r>
        <w:rPr>
          <w:rFonts w:hint="eastAsia" w:ascii="宋体" w:hAnsi="宋体"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八、受理和审批时限</w:t>
      </w:r>
    </w:p>
    <w:p>
      <w:pPr>
        <w:spacing w:line="600" w:lineRule="exact"/>
        <w:ind w:firstLine="562" w:firstLineChars="200"/>
        <w:rPr>
          <w:rFonts w:hint="default" w:ascii="宋体" w:hAnsi="宋体" w:eastAsia="仿宋GB2312" w:cs="Times New Roman"/>
          <w:strike w:val="0"/>
          <w:dstrike w:val="0"/>
          <w:sz w:val="28"/>
          <w:szCs w:val="28"/>
          <w:lang w:val="en-US"/>
        </w:rPr>
      </w:pPr>
      <w:r>
        <w:rPr>
          <w:rFonts w:hint="eastAsia" w:ascii="宋体" w:hAnsi="宋体" w:eastAsia="宋体" w:cs="宋体"/>
          <w:b/>
          <w:bCs/>
          <w:strike w:val="0"/>
          <w:dstrike w:val="0"/>
          <w:color w:val="auto"/>
          <w:sz w:val="28"/>
          <w:szCs w:val="28"/>
          <w:lang w:val="en-US" w:eastAsia="zh-CN"/>
        </w:rPr>
        <w:t>1</w:t>
      </w:r>
      <w:r>
        <w:rPr>
          <w:rFonts w:hint="eastAsia" w:ascii="宋体" w:hAnsi="宋体" w:eastAsia="仿宋GB2312" w:cs="Times New Roman"/>
          <w:b/>
          <w:bCs/>
          <w:strike w:val="0"/>
          <w:dstrike w:val="0"/>
          <w:color w:val="auto"/>
          <w:sz w:val="28"/>
          <w:szCs w:val="28"/>
          <w:lang w:val="en-US" w:eastAsia="zh-CN"/>
        </w:rPr>
        <w:t>.承诺受理时限：</w:t>
      </w:r>
      <w:r>
        <w:rPr>
          <w:rFonts w:hint="eastAsia" w:ascii="宋体" w:hAnsi="宋体" w:eastAsia="宋体" w:cs="宋体"/>
          <w:b w:val="0"/>
          <w:bCs w:val="0"/>
          <w:strike w:val="0"/>
          <w:dstrike w:val="0"/>
          <w:color w:val="auto"/>
          <w:sz w:val="28"/>
          <w:szCs w:val="28"/>
          <w:lang w:val="en-US" w:eastAsia="zh-CN"/>
        </w:rPr>
        <w:t>5</w:t>
      </w:r>
      <w:r>
        <w:rPr>
          <w:rFonts w:hint="default" w:ascii="宋体" w:hAnsi="宋体" w:eastAsia="方正仿宋_GBK" w:cs="方正仿宋_GBK"/>
          <w:b w:val="0"/>
          <w:bCs w:val="0"/>
          <w:strike w:val="0"/>
          <w:dstrike w:val="0"/>
          <w:color w:val="auto"/>
          <w:sz w:val="28"/>
          <w:szCs w:val="28"/>
          <w:lang w:val="en-US" w:eastAsia="zh-CN"/>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sz w:val="28"/>
          <w:szCs w:val="28"/>
        </w:rPr>
      </w:pPr>
      <w:r>
        <w:rPr>
          <w:rFonts w:hint="eastAsia" w:ascii="宋体" w:hAnsi="宋体" w:eastAsia="宋体" w:cs="宋体"/>
          <w:b/>
          <w:bCs/>
          <w:strike w:val="0"/>
          <w:dstrike w:val="0"/>
          <w:color w:val="auto"/>
          <w:sz w:val="28"/>
          <w:szCs w:val="28"/>
          <w:lang w:val="en-US" w:eastAsia="zh-CN"/>
        </w:rPr>
        <w:t>2</w:t>
      </w:r>
      <w:r>
        <w:rPr>
          <w:rFonts w:hint="eastAsia" w:ascii="宋体" w:hAnsi="宋体" w:eastAsia="仿宋GB2312" w:cs="Times New Roman"/>
          <w:b/>
          <w:bCs/>
          <w:strike w:val="0"/>
          <w:dstrike w:val="0"/>
          <w:color w:val="auto"/>
          <w:sz w:val="28"/>
          <w:szCs w:val="28"/>
          <w:lang w:val="en-US" w:eastAsia="zh-CN"/>
        </w:rPr>
        <w:t>.法定审批时限：</w:t>
      </w:r>
      <w:r>
        <w:rPr>
          <w:rFonts w:hint="eastAsia" w:ascii="宋体" w:hAnsi="宋体" w:eastAsia="宋体" w:cs="宋体"/>
          <w:b w:val="0"/>
          <w:bCs w:val="0"/>
          <w:strike w:val="0"/>
          <w:dstrike w:val="0"/>
          <w:color w:val="auto"/>
          <w:sz w:val="28"/>
          <w:szCs w:val="28"/>
          <w:lang w:val="en-US" w:eastAsia="zh-CN"/>
        </w:rPr>
        <w:t>20</w:t>
      </w:r>
      <w:r>
        <w:rPr>
          <w:rFonts w:hint="eastAsia" w:ascii="宋体" w:hAnsi="宋体" w:eastAsia="方正仿宋_GBK" w:cs="方正仿宋_GBK"/>
          <w:b w:val="0"/>
          <w:bCs w:val="0"/>
          <w:strike w:val="0"/>
          <w:dstrike w:val="0"/>
          <w:color w:val="auto"/>
          <w:sz w:val="28"/>
          <w:szCs w:val="28"/>
          <w:lang w:val="en-US" w:eastAsia="zh-CN"/>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3</w:t>
      </w:r>
      <w:r>
        <w:rPr>
          <w:rFonts w:hint="eastAsia" w:ascii="宋体" w:hAnsi="宋体" w:eastAsia="仿宋GB2312" w:cs="Times New Roman"/>
          <w:b/>
          <w:bCs/>
          <w:strike w:val="0"/>
          <w:dstrike w:val="0"/>
          <w:color w:val="auto"/>
          <w:sz w:val="28"/>
          <w:szCs w:val="28"/>
          <w:lang w:val="en-US" w:eastAsia="zh-CN"/>
        </w:rPr>
        <w:t>.规定法定审批时限依据</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1</w:t>
      </w:r>
      <w:r>
        <w:rPr>
          <w:rFonts w:hint="default" w:ascii="宋体" w:hAnsi="宋体" w:eastAsia="方正仿宋_GBK" w:cs="方正仿宋_GBK"/>
          <w:b w:val="0"/>
          <w:bCs w:val="0"/>
          <w:strike w:val="0"/>
          <w:dstrike w:val="0"/>
          <w:color w:val="auto"/>
          <w:sz w:val="28"/>
          <w:szCs w:val="28"/>
          <w:lang w:val="en-US" w:eastAsia="zh-CN"/>
        </w:rPr>
        <w:t>）《港口岸线使用审批管理办法》（中华人民共和国交通运输部 中华人民共和国国家发展和改革委员会令</w:t>
      </w:r>
      <w:r>
        <w:rPr>
          <w:rFonts w:hint="eastAsia" w:ascii="宋体" w:hAnsi="宋体" w:eastAsia="宋体" w:cs="宋体"/>
          <w:b w:val="0"/>
          <w:bCs w:val="0"/>
          <w:strike w:val="0"/>
          <w:dstrike w:val="0"/>
          <w:color w:val="auto"/>
          <w:sz w:val="28"/>
          <w:szCs w:val="28"/>
          <w:lang w:val="en-US" w:eastAsia="zh-CN"/>
        </w:rPr>
        <w:t>2021</w:t>
      </w:r>
      <w:r>
        <w:rPr>
          <w:rFonts w:hint="default" w:ascii="宋体" w:hAnsi="宋体" w:eastAsia="方正仿宋_GBK" w:cs="方正仿宋_GBK"/>
          <w:b w:val="0"/>
          <w:bCs w:val="0"/>
          <w:strike w:val="0"/>
          <w:dstrike w:val="0"/>
          <w:color w:val="auto"/>
          <w:sz w:val="28"/>
          <w:szCs w:val="28"/>
          <w:lang w:val="en-US" w:eastAsia="zh-CN"/>
        </w:rPr>
        <w:t>年第</w:t>
      </w:r>
      <w:r>
        <w:rPr>
          <w:rFonts w:hint="eastAsia" w:ascii="宋体" w:hAnsi="宋体" w:eastAsia="宋体" w:cs="宋体"/>
          <w:b w:val="0"/>
          <w:bCs w:val="0"/>
          <w:strike w:val="0"/>
          <w:dstrike w:val="0"/>
          <w:color w:val="auto"/>
          <w:sz w:val="28"/>
          <w:szCs w:val="28"/>
          <w:lang w:val="en-US" w:eastAsia="zh-CN"/>
        </w:rPr>
        <w:t>34</w:t>
      </w:r>
      <w:r>
        <w:rPr>
          <w:rFonts w:hint="default" w:ascii="宋体" w:hAnsi="宋体" w:eastAsia="方正仿宋_GBK" w:cs="方正仿宋_GBK"/>
          <w:b w:val="0"/>
          <w:bCs w:val="0"/>
          <w:strike w:val="0"/>
          <w:dstrike w:val="0"/>
          <w:color w:val="auto"/>
          <w:sz w:val="28"/>
          <w:szCs w:val="28"/>
          <w:lang w:val="en-US" w:eastAsia="zh-CN"/>
        </w:rPr>
        <w:t>号）第七条、第九条</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第七条  港口所在地港口行政管理部门收到申请材料后，对申请材料符合法定形式的，应当当场受理</w:t>
      </w:r>
      <w:r>
        <w:rPr>
          <w:rFonts w:hint="eastAsia" w:ascii="宋体" w:hAnsi="宋体" w:eastAsia="方正仿宋_GBK" w:cs="方正仿宋_GBK"/>
          <w:b w:val="0"/>
          <w:bCs w:val="0"/>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对申请材料不齐全或者不符合法定形式的，应当当场或者在五个工作日内一次告知申请人需要补正的全部内容。</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第九条</w:t>
      </w:r>
      <w:r>
        <w:rPr>
          <w:rFonts w:hint="eastAsia" w:ascii="宋体" w:hAnsi="宋体" w:eastAsia="方正仿宋_GBK" w:cs="方正仿宋_GBK"/>
          <w:b w:val="0"/>
          <w:bCs w:val="0"/>
          <w:strike w:val="0"/>
          <w:dstrike w:val="0"/>
          <w:color w:val="auto"/>
          <w:sz w:val="28"/>
          <w:szCs w:val="28"/>
          <w:lang w:val="en-US" w:eastAsia="zh-CN"/>
        </w:rPr>
        <w:t xml:space="preserve">  </w:t>
      </w:r>
      <w:r>
        <w:rPr>
          <w:rFonts w:hint="default" w:ascii="宋体" w:hAnsi="宋体" w:eastAsia="方正仿宋_GBK" w:cs="方正仿宋_GBK"/>
          <w:b w:val="0"/>
          <w:bCs w:val="0"/>
          <w:strike w:val="0"/>
          <w:dstrike w:val="0"/>
          <w:color w:val="auto"/>
          <w:sz w:val="28"/>
          <w:szCs w:val="28"/>
          <w:lang w:val="en-US" w:eastAsia="zh-CN"/>
        </w:rPr>
        <w:t>申请使用港口深水岸线的，港口所在地港口行政管理部门和省级人民政府港口行政管理部门应当在收到港口岸线使用申请材料后二十个工作日内完成现场核查、初审和转报工作。</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交通运输部应当在收到港口岸线使用申请材料后二十个工作日内完成审查，并会同国家发展改革委作出审批决定。二十个工作日内不能办结的，经负责人批准，可以延长十个工作日。</w:t>
      </w:r>
    </w:p>
    <w:p>
      <w:pPr>
        <w:spacing w:line="600" w:lineRule="exact"/>
        <w:ind w:firstLine="560" w:firstLineChars="200"/>
        <w:rPr>
          <w:rFonts w:hint="default" w:ascii="宋体" w:hAnsi="宋体" w:eastAsia="仿宋GB2312" w:cs="Times New Roman"/>
          <w:sz w:val="32"/>
          <w:szCs w:val="32"/>
          <w:lang w:val="en-US"/>
        </w:rPr>
      </w:pPr>
      <w:r>
        <w:rPr>
          <w:rFonts w:hint="default" w:ascii="宋体" w:hAnsi="宋体" w:eastAsia="方正仿宋_GBK" w:cs="方正仿宋_GBK"/>
          <w:b w:val="0"/>
          <w:bCs w:val="0"/>
          <w:strike w:val="0"/>
          <w:dstrike w:val="0"/>
          <w:color w:val="auto"/>
          <w:sz w:val="28"/>
          <w:szCs w:val="28"/>
          <w:lang w:val="en-US" w:eastAsia="zh-CN"/>
        </w:rPr>
        <w:t>岸线使用专家评审所需时间不计算在期限内。</w:t>
      </w:r>
    </w:p>
    <w:p>
      <w:pPr>
        <w:spacing w:line="600" w:lineRule="exact"/>
        <w:ind w:firstLine="562" w:firstLineChars="200"/>
        <w:rPr>
          <w:rFonts w:hint="default" w:ascii="宋体" w:hAnsi="宋体" w:eastAsia="仿宋GB2312" w:cs="Times New Roman"/>
          <w:strike w:val="0"/>
          <w:dstrike w:val="0"/>
          <w:sz w:val="28"/>
          <w:szCs w:val="28"/>
          <w:lang w:val="en-US"/>
        </w:rPr>
      </w:pPr>
      <w:r>
        <w:rPr>
          <w:rFonts w:hint="eastAsia" w:ascii="宋体" w:hAnsi="宋体" w:eastAsia="宋体" w:cs="宋体"/>
          <w:b/>
          <w:bCs/>
          <w:strike w:val="0"/>
          <w:dstrike w:val="0"/>
          <w:color w:val="auto"/>
          <w:sz w:val="28"/>
          <w:szCs w:val="28"/>
          <w:lang w:val="en-US" w:eastAsia="zh-CN"/>
        </w:rPr>
        <w:t>4</w:t>
      </w:r>
      <w:r>
        <w:rPr>
          <w:rFonts w:hint="eastAsia" w:ascii="宋体" w:hAnsi="宋体" w:eastAsia="仿宋GB2312" w:cs="Times New Roman"/>
          <w:b/>
          <w:bCs/>
          <w:strike w:val="0"/>
          <w:dstrike w:val="0"/>
          <w:color w:val="auto"/>
          <w:sz w:val="28"/>
          <w:szCs w:val="28"/>
          <w:lang w:val="en-US" w:eastAsia="zh-CN"/>
        </w:rPr>
        <w:t>.承诺审批时限：</w:t>
      </w:r>
      <w:r>
        <w:rPr>
          <w:rFonts w:hint="eastAsia" w:ascii="宋体" w:hAnsi="宋体" w:eastAsia="宋体" w:cs="宋体"/>
          <w:b w:val="0"/>
          <w:bCs w:val="0"/>
          <w:strike w:val="0"/>
          <w:dstrike w:val="0"/>
          <w:color w:val="auto"/>
          <w:sz w:val="28"/>
          <w:szCs w:val="28"/>
          <w:lang w:val="en-US" w:eastAsia="zh-CN"/>
        </w:rPr>
        <w:t>6</w:t>
      </w:r>
      <w:r>
        <w:rPr>
          <w:rFonts w:hint="default" w:ascii="宋体" w:hAnsi="宋体" w:eastAsia="方正仿宋_GBK" w:cs="方正仿宋_GBK"/>
          <w:b w:val="0"/>
          <w:bCs w:val="0"/>
          <w:strike w:val="0"/>
          <w:dstrike w:val="0"/>
          <w:color w:val="auto"/>
          <w:sz w:val="28"/>
          <w:szCs w:val="28"/>
          <w:lang w:val="en-US" w:eastAsia="zh-CN"/>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九、收费</w:t>
      </w:r>
    </w:p>
    <w:p>
      <w:pPr>
        <w:spacing w:line="600" w:lineRule="exact"/>
        <w:ind w:firstLine="562" w:firstLineChars="200"/>
        <w:rPr>
          <w:rFonts w:hint="eastAsia" w:ascii="宋体" w:hAnsi="宋体" w:eastAsia="仿宋GB2312" w:cs="Times New Roman"/>
          <w:strike w:val="0"/>
          <w:dstrike w:val="0"/>
          <w:sz w:val="28"/>
          <w:szCs w:val="28"/>
          <w:lang w:val="en-US"/>
        </w:rPr>
      </w:pPr>
      <w:r>
        <w:rPr>
          <w:rFonts w:hint="eastAsia" w:ascii="宋体" w:hAnsi="宋体" w:eastAsia="宋体" w:cs="宋体"/>
          <w:b/>
          <w:bCs/>
          <w:strike w:val="0"/>
          <w:dstrike w:val="0"/>
          <w:color w:val="auto"/>
          <w:sz w:val="28"/>
          <w:szCs w:val="28"/>
          <w:lang w:val="en-US" w:eastAsia="zh-CN"/>
        </w:rPr>
        <w:t>1</w:t>
      </w:r>
      <w:r>
        <w:rPr>
          <w:rFonts w:hint="eastAsia" w:ascii="宋体" w:hAnsi="宋体" w:eastAsia="仿宋GB2312" w:cs="Times New Roman"/>
          <w:b/>
          <w:bCs/>
          <w:strike w:val="0"/>
          <w:dstrike w:val="0"/>
          <w:color w:val="auto"/>
          <w:sz w:val="28"/>
          <w:szCs w:val="28"/>
          <w:lang w:val="en-US" w:eastAsia="zh-CN"/>
        </w:rPr>
        <w:t>.办理行政许可是否收费：</w:t>
      </w:r>
      <w:r>
        <w:rPr>
          <w:rFonts w:hint="eastAsia" w:ascii="宋体" w:hAnsi="宋体"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2</w:t>
      </w:r>
      <w:r>
        <w:rPr>
          <w:rFonts w:hint="eastAsia" w:ascii="宋体" w:hAnsi="宋体" w:eastAsia="仿宋GB2312" w:cs="Times New Roman"/>
          <w:b/>
          <w:bCs/>
          <w:strike w:val="0"/>
          <w:dstrike w:val="0"/>
          <w:color w:val="auto"/>
          <w:sz w:val="28"/>
          <w:szCs w:val="28"/>
          <w:lang w:val="en-US" w:eastAsia="zh-CN"/>
        </w:rPr>
        <w:t>.收费项目的名称、收费项目的标准、设定收费项目的依据、规定收费标准的依据</w:t>
      </w:r>
    </w:p>
    <w:p>
      <w:pPr>
        <w:spacing w:line="600" w:lineRule="exact"/>
        <w:ind w:firstLine="560" w:firstLineChars="200"/>
        <w:rPr>
          <w:rFonts w:hint="eastAsia" w:ascii="宋体" w:hAnsi="宋体" w:eastAsia="方正仿宋_GBK" w:cs="方正仿宋_GBK"/>
          <w:b/>
          <w:bCs/>
          <w:strike w:val="0"/>
          <w:dstrike w:val="0"/>
          <w:color w:val="FF0000"/>
          <w:sz w:val="28"/>
          <w:szCs w:val="28"/>
          <w:lang w:val="en-US" w:eastAsia="zh-CN"/>
        </w:rPr>
      </w:pPr>
      <w:r>
        <w:rPr>
          <w:rFonts w:hint="eastAsia" w:ascii="宋体" w:hAnsi="宋体" w:eastAsia="方正仿宋_GBK" w:cs="方正仿宋_GBK"/>
          <w:sz w:val="28"/>
          <w:szCs w:val="28"/>
          <w:lang w:val="en-US"/>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仿宋GB2312" w:cs="Times New Roman"/>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1</w:t>
      </w:r>
      <w:r>
        <w:rPr>
          <w:rFonts w:hint="eastAsia" w:ascii="宋体" w:hAnsi="宋体" w:eastAsia="仿宋GB2312" w:cs="Times New Roman"/>
          <w:b/>
          <w:bCs/>
          <w:strike w:val="0"/>
          <w:dstrike w:val="0"/>
          <w:color w:val="auto"/>
          <w:sz w:val="28"/>
          <w:szCs w:val="28"/>
          <w:lang w:val="en-US" w:eastAsia="zh-CN"/>
        </w:rPr>
        <w:t>.审批结果类型：</w:t>
      </w:r>
      <w:r>
        <w:rPr>
          <w:rFonts w:hint="default" w:ascii="宋体" w:hAnsi="宋体" w:eastAsia="方正仿宋_GBK" w:cs="方正仿宋_GBK"/>
          <w:b w:val="0"/>
          <w:bCs w:val="0"/>
          <w:strike w:val="0"/>
          <w:dstrike w:val="0"/>
          <w:color w:val="auto"/>
          <w:sz w:val="28"/>
          <w:szCs w:val="28"/>
          <w:lang w:val="en-US" w:eastAsia="zh-CN"/>
        </w:rPr>
        <w:t>批文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2</w:t>
      </w:r>
      <w:r>
        <w:rPr>
          <w:rFonts w:hint="eastAsia" w:ascii="宋体" w:hAnsi="宋体" w:eastAsia="仿宋GB2312" w:cs="Times New Roman"/>
          <w:b/>
          <w:bCs/>
          <w:strike w:val="0"/>
          <w:dstrike w:val="0"/>
          <w:color w:val="auto"/>
          <w:sz w:val="28"/>
          <w:szCs w:val="28"/>
          <w:lang w:val="en-US" w:eastAsia="zh-CN"/>
        </w:rPr>
        <w:t>.审批结果名称：</w:t>
      </w:r>
      <w:r>
        <w:rPr>
          <w:rFonts w:hint="eastAsia" w:ascii="宋体" w:hAnsi="宋体" w:eastAsia="方正仿宋_GBK" w:cs="方正仿宋_GBK"/>
          <w:b w:val="0"/>
          <w:bCs w:val="0"/>
          <w:strike w:val="0"/>
          <w:dstrike w:val="0"/>
          <w:color w:val="auto"/>
          <w:sz w:val="28"/>
          <w:szCs w:val="28"/>
          <w:lang w:val="en-US" w:eastAsia="zh-CN"/>
        </w:rPr>
        <w:t>港口岸线批准文件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3</w:t>
      </w:r>
      <w:r>
        <w:rPr>
          <w:rFonts w:hint="eastAsia" w:ascii="宋体" w:hAnsi="宋体" w:eastAsia="仿宋GB2312" w:cs="Times New Roman"/>
          <w:b/>
          <w:bCs/>
          <w:strike w:val="0"/>
          <w:dstrike w:val="0"/>
          <w:color w:val="auto"/>
          <w:sz w:val="28"/>
          <w:szCs w:val="28"/>
          <w:lang w:val="en-US" w:eastAsia="zh-CN"/>
        </w:rPr>
        <w:t>.审批结果的有效期限：</w:t>
      </w:r>
      <w:r>
        <w:rPr>
          <w:rFonts w:hint="eastAsia" w:ascii="宋体" w:hAnsi="宋体" w:eastAsia="宋体" w:cs="宋体"/>
          <w:b w:val="0"/>
          <w:bCs w:val="0"/>
          <w:strike w:val="0"/>
          <w:dstrike w:val="0"/>
          <w:color w:val="auto"/>
          <w:sz w:val="28"/>
          <w:szCs w:val="28"/>
          <w:lang w:val="en-US" w:eastAsia="zh-CN"/>
        </w:rPr>
        <w:t>3</w:t>
      </w:r>
      <w:r>
        <w:rPr>
          <w:rFonts w:hint="eastAsia" w:ascii="宋体" w:hAnsi="宋体" w:eastAsia="方正仿宋_GBK" w:cs="方正仿宋_GBK"/>
          <w:b w:val="0"/>
          <w:bCs w:val="0"/>
          <w:strike w:val="0"/>
          <w:dstrike w:val="0"/>
          <w:color w:val="auto"/>
          <w:sz w:val="28"/>
          <w:szCs w:val="28"/>
          <w:lang w:val="en-US" w:eastAsia="zh-CN"/>
        </w:rPr>
        <w:t>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4</w:t>
      </w:r>
      <w:r>
        <w:rPr>
          <w:rFonts w:hint="eastAsia" w:ascii="宋体" w:hAnsi="宋体" w:eastAsia="仿宋GB2312" w:cs="Times New Roman"/>
          <w:b/>
          <w:bCs/>
          <w:strike w:val="0"/>
          <w:dstrike w:val="0"/>
          <w:color w:val="auto"/>
          <w:sz w:val="28"/>
          <w:szCs w:val="28"/>
          <w:lang w:val="en-US" w:eastAsia="zh-CN"/>
        </w:rPr>
        <w:t>.规定审批结果有效期限的依据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1</w:t>
      </w:r>
      <w:r>
        <w:rPr>
          <w:rFonts w:hint="eastAsia" w:ascii="宋体" w:hAnsi="宋体" w:eastAsia="方正仿宋_GBK" w:cs="方正仿宋_GBK"/>
          <w:b w:val="0"/>
          <w:bCs w:val="0"/>
          <w:strike w:val="0"/>
          <w:dstrike w:val="0"/>
          <w:color w:val="auto"/>
          <w:sz w:val="28"/>
          <w:szCs w:val="28"/>
          <w:lang w:val="en-US" w:eastAsia="zh-CN"/>
        </w:rPr>
        <w:t>）《港口岸线使用审批管理办法》（中华人民共和国交通运输部 中华人民共和国国家发展和改革委员会令</w:t>
      </w:r>
      <w:r>
        <w:rPr>
          <w:rFonts w:hint="eastAsia" w:ascii="宋体" w:hAnsi="宋体" w:eastAsia="宋体" w:cs="宋体"/>
          <w:b w:val="0"/>
          <w:bCs w:val="0"/>
          <w:strike w:val="0"/>
          <w:dstrike w:val="0"/>
          <w:color w:val="auto"/>
          <w:sz w:val="28"/>
          <w:szCs w:val="28"/>
          <w:lang w:val="en-US" w:eastAsia="zh-CN"/>
        </w:rPr>
        <w:t>2021</w:t>
      </w:r>
      <w:r>
        <w:rPr>
          <w:rFonts w:hint="eastAsia" w:ascii="宋体" w:hAnsi="宋体" w:eastAsia="方正仿宋_GBK" w:cs="方正仿宋_GBK"/>
          <w:b w:val="0"/>
          <w:bCs w:val="0"/>
          <w:strike w:val="0"/>
          <w:dstrike w:val="0"/>
          <w:color w:val="auto"/>
          <w:sz w:val="28"/>
          <w:szCs w:val="28"/>
          <w:lang w:val="en-US" w:eastAsia="zh-CN"/>
        </w:rPr>
        <w:t>年第</w:t>
      </w:r>
      <w:r>
        <w:rPr>
          <w:rFonts w:hint="eastAsia" w:ascii="宋体" w:hAnsi="宋体" w:eastAsia="宋体" w:cs="宋体"/>
          <w:b w:val="0"/>
          <w:bCs w:val="0"/>
          <w:strike w:val="0"/>
          <w:dstrike w:val="0"/>
          <w:color w:val="auto"/>
          <w:sz w:val="28"/>
          <w:szCs w:val="28"/>
          <w:lang w:val="en-US" w:eastAsia="zh-CN"/>
        </w:rPr>
        <w:t>34</w:t>
      </w:r>
      <w:r>
        <w:rPr>
          <w:rFonts w:hint="eastAsia" w:ascii="宋体" w:hAnsi="宋体" w:eastAsia="方正仿宋_GBK" w:cs="方正仿宋_GBK"/>
          <w:b w:val="0"/>
          <w:bCs w:val="0"/>
          <w:strike w:val="0"/>
          <w:dstrike w:val="0"/>
          <w:color w:val="auto"/>
          <w:sz w:val="28"/>
          <w:szCs w:val="28"/>
          <w:lang w:val="en-US" w:eastAsia="zh-CN"/>
        </w:rPr>
        <w:t>号）第十五条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仿宋GB2312" w:cs="Times New Roman"/>
          <w:color w:val="auto"/>
          <w:sz w:val="32"/>
          <w:szCs w:val="32"/>
          <w:lang w:val="en-US" w:eastAsia="zh-CN"/>
        </w:rPr>
      </w:pPr>
      <w:r>
        <w:rPr>
          <w:rFonts w:hint="eastAsia" w:ascii="宋体" w:hAnsi="宋体" w:eastAsia="方正仿宋_GBK" w:cs="方正仿宋_GBK"/>
          <w:b w:val="0"/>
          <w:bCs w:val="0"/>
          <w:strike w:val="0"/>
          <w:dstrike w:val="0"/>
          <w:color w:val="auto"/>
          <w:sz w:val="28"/>
          <w:szCs w:val="28"/>
          <w:lang w:val="en-US" w:eastAsia="zh-CN"/>
        </w:rPr>
        <w:t>第十五条  批准使用港口岸线的建设项目，应当在取得岸线批准文件之日起三年内开工建设。逾期未开工建设，批准文件失效。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宋体" w:hAnsi="宋体" w:eastAsia="仿宋GB2312" w:cs="Times New Roman"/>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5</w:t>
      </w:r>
      <w:r>
        <w:rPr>
          <w:rFonts w:hint="eastAsia" w:ascii="宋体" w:hAnsi="宋体" w:eastAsia="仿宋GB2312" w:cs="Times New Roman"/>
          <w:b/>
          <w:bCs/>
          <w:strike w:val="0"/>
          <w:dstrike w:val="0"/>
          <w:color w:val="auto"/>
          <w:sz w:val="28"/>
          <w:szCs w:val="28"/>
          <w:lang w:val="en-US" w:eastAsia="zh-CN"/>
        </w:rPr>
        <w:t>.是否需要办理审批结果变更手续：</w:t>
      </w:r>
      <w:r>
        <w:rPr>
          <w:rFonts w:hint="default" w:ascii="宋体" w:hAnsi="宋体" w:eastAsia="方正仿宋_GBK" w:cs="方正仿宋_GBK"/>
          <w:b w:val="0"/>
          <w:bCs w:val="0"/>
          <w:strike w:val="0"/>
          <w:dstrike w:val="0"/>
          <w:color w:val="auto"/>
          <w:sz w:val="28"/>
          <w:szCs w:val="28"/>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6</w:t>
      </w:r>
      <w:r>
        <w:rPr>
          <w:rFonts w:hint="eastAsia" w:ascii="宋体" w:hAnsi="宋体" w:eastAsia="仿宋GB2312" w:cs="Times New Roman"/>
          <w:b/>
          <w:bCs/>
          <w:strike w:val="0"/>
          <w:dstrike w:val="0"/>
          <w:color w:val="auto"/>
          <w:sz w:val="28"/>
          <w:szCs w:val="28"/>
          <w:lang w:val="en-US" w:eastAsia="zh-CN"/>
        </w:rPr>
        <w:t>.办理审批结果变更手续的要求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仿宋GB2312" w:cs="Times New Roman"/>
          <w:color w:val="auto"/>
          <w:sz w:val="32"/>
          <w:szCs w:val="32"/>
          <w:lang w:val="en-US" w:eastAsia="zh-CN"/>
        </w:rPr>
      </w:pPr>
      <w:r>
        <w:rPr>
          <w:rFonts w:hint="eastAsia" w:ascii="宋体" w:hAnsi="宋体" w:eastAsia="方正仿宋_GBK" w:cs="方正仿宋_GBK"/>
          <w:b w:val="0"/>
          <w:bCs w:val="0"/>
          <w:strike w:val="0"/>
          <w:dstrike w:val="0"/>
          <w:color w:val="auto"/>
          <w:sz w:val="28"/>
          <w:szCs w:val="28"/>
          <w:lang w:val="en-US" w:eastAsia="zh-CN"/>
        </w:rPr>
        <w:t>批准使用港口岸线后，如因企业更名或者控股权转移导致岸线实际使用人发生改变，或者改变批准的岸线用途，应当按照《港口岸线使用审批管理办法》（中华人民共和国交通运输部 中华人民共和国国家发展和改革委员会令</w:t>
      </w:r>
      <w:r>
        <w:rPr>
          <w:rFonts w:hint="eastAsia" w:ascii="宋体" w:hAnsi="宋体" w:eastAsia="宋体" w:cs="宋体"/>
          <w:b w:val="0"/>
          <w:bCs w:val="0"/>
          <w:strike w:val="0"/>
          <w:dstrike w:val="0"/>
          <w:color w:val="auto"/>
          <w:sz w:val="28"/>
          <w:szCs w:val="28"/>
          <w:lang w:val="en-US" w:eastAsia="zh-CN"/>
        </w:rPr>
        <w:t>2021</w:t>
      </w:r>
      <w:r>
        <w:rPr>
          <w:rFonts w:hint="eastAsia" w:ascii="宋体" w:hAnsi="宋体" w:eastAsia="方正仿宋_GBK" w:cs="方正仿宋_GBK"/>
          <w:b w:val="0"/>
          <w:bCs w:val="0"/>
          <w:strike w:val="0"/>
          <w:dstrike w:val="0"/>
          <w:color w:val="auto"/>
          <w:sz w:val="28"/>
          <w:szCs w:val="28"/>
          <w:lang w:val="en-US" w:eastAsia="zh-CN"/>
        </w:rPr>
        <w:t>年第</w:t>
      </w:r>
      <w:r>
        <w:rPr>
          <w:rFonts w:hint="eastAsia" w:ascii="宋体" w:hAnsi="宋体" w:eastAsia="宋体" w:cs="宋体"/>
          <w:b w:val="0"/>
          <w:bCs w:val="0"/>
          <w:strike w:val="0"/>
          <w:dstrike w:val="0"/>
          <w:color w:val="auto"/>
          <w:sz w:val="28"/>
          <w:szCs w:val="28"/>
          <w:lang w:val="en-US" w:eastAsia="zh-CN"/>
        </w:rPr>
        <w:t>34</w:t>
      </w:r>
      <w:r>
        <w:rPr>
          <w:rFonts w:hint="eastAsia" w:ascii="宋体" w:hAnsi="宋体" w:eastAsia="方正仿宋_GBK" w:cs="方正仿宋_GBK"/>
          <w:b w:val="0"/>
          <w:bCs w:val="0"/>
          <w:strike w:val="0"/>
          <w:dstrike w:val="0"/>
          <w:color w:val="auto"/>
          <w:sz w:val="28"/>
          <w:szCs w:val="28"/>
          <w:lang w:val="en-US" w:eastAsia="zh-CN"/>
        </w:rPr>
        <w:t>号）规定的程序报原批准机关审批。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7</w:t>
      </w:r>
      <w:r>
        <w:rPr>
          <w:rFonts w:hint="eastAsia" w:ascii="宋体" w:hAnsi="宋体" w:eastAsia="仿宋GB2312" w:cs="Times New Roman"/>
          <w:b/>
          <w:bCs/>
          <w:strike w:val="0"/>
          <w:dstrike w:val="0"/>
          <w:color w:val="auto"/>
          <w:sz w:val="28"/>
          <w:szCs w:val="28"/>
          <w:lang w:val="en-US" w:eastAsia="zh-CN"/>
        </w:rPr>
        <w:t>.是否需要办理审批结果延续手续：</w:t>
      </w:r>
      <w:r>
        <w:rPr>
          <w:rFonts w:hint="eastAsia" w:ascii="宋体" w:hAnsi="宋体"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8</w:t>
      </w:r>
      <w:r>
        <w:rPr>
          <w:rFonts w:hint="eastAsia" w:ascii="宋体" w:hAnsi="宋体" w:eastAsia="仿宋GB2312" w:cs="Times New Roman"/>
          <w:b/>
          <w:bCs/>
          <w:strike w:val="0"/>
          <w:dstrike w:val="0"/>
          <w:color w:val="auto"/>
          <w:sz w:val="28"/>
          <w:szCs w:val="28"/>
          <w:lang w:val="en-US" w:eastAsia="zh-CN"/>
        </w:rPr>
        <w:t>.办理审批结果延续手续的要求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仿宋GB2312" w:cs="Times New Roman"/>
          <w:color w:val="auto"/>
          <w:sz w:val="32"/>
          <w:szCs w:val="32"/>
          <w:lang w:val="en-US" w:eastAsia="zh-CN"/>
        </w:rPr>
      </w:pP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9</w:t>
      </w:r>
      <w:r>
        <w:rPr>
          <w:rFonts w:hint="eastAsia" w:ascii="宋体" w:hAnsi="宋体" w:eastAsia="仿宋GB2312" w:cs="Times New Roman"/>
          <w:b/>
          <w:bCs/>
          <w:strike w:val="0"/>
          <w:dstrike w:val="0"/>
          <w:color w:val="auto"/>
          <w:sz w:val="28"/>
          <w:szCs w:val="28"/>
          <w:lang w:val="en-US" w:eastAsia="zh-CN"/>
        </w:rPr>
        <w:t>.审批结果的有效地域范围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宋体" w:hAnsi="宋体" w:eastAsia="宋体" w:cs="宋体"/>
          <w:b/>
          <w:bCs/>
          <w:strike w:val="0"/>
          <w:dstrike w:val="0"/>
          <w:color w:val="auto"/>
          <w:sz w:val="28"/>
          <w:szCs w:val="28"/>
          <w:highlight w:val="yellow"/>
          <w:lang w:val="en-US" w:eastAsia="zh-CN"/>
        </w:rPr>
      </w:pPr>
      <w:r>
        <w:rPr>
          <w:rFonts w:hint="eastAsia" w:ascii="宋体" w:hAnsi="宋体" w:eastAsia="方正仿宋_GBK" w:cs="方正仿宋_GBK"/>
          <w:b w:val="0"/>
          <w:bCs w:val="0"/>
          <w:strike w:val="0"/>
          <w:dstrike w:val="0"/>
          <w:color w:val="auto"/>
          <w:sz w:val="28"/>
          <w:szCs w:val="28"/>
          <w:highlight w:val="none"/>
          <w:lang w:val="en-US" w:eastAsia="zh-CN"/>
        </w:rPr>
        <w:t>本省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10</w:t>
      </w:r>
      <w:r>
        <w:rPr>
          <w:rFonts w:hint="eastAsia" w:ascii="宋体" w:hAnsi="宋体" w:eastAsia="仿宋GB2312" w:cs="Times New Roman"/>
          <w:b/>
          <w:bCs/>
          <w:strike w:val="0"/>
          <w:dstrike w:val="0"/>
          <w:color w:val="auto"/>
          <w:sz w:val="28"/>
          <w:szCs w:val="28"/>
          <w:lang w:val="en-US" w:eastAsia="zh-CN"/>
        </w:rPr>
        <w:t>.规定审批结果有效地域范围的依据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w:t>
      </w:r>
      <w:r>
        <w:rPr>
          <w:rFonts w:hint="eastAsia" w:ascii="宋体" w:hAnsi="宋体" w:eastAsia="宋体" w:cs="宋体"/>
          <w:b w:val="0"/>
          <w:bCs w:val="0"/>
          <w:strike w:val="0"/>
          <w:dstrike w:val="0"/>
          <w:color w:val="auto"/>
          <w:sz w:val="28"/>
          <w:szCs w:val="28"/>
          <w:lang w:val="en-US" w:eastAsia="zh-CN"/>
        </w:rPr>
        <w:t>1</w:t>
      </w:r>
      <w:r>
        <w:rPr>
          <w:rFonts w:hint="eastAsia" w:ascii="宋体" w:hAnsi="宋体" w:eastAsia="方正仿宋_GBK" w:cs="方正仿宋_GBK"/>
          <w:b w:val="0"/>
          <w:bCs w:val="0"/>
          <w:strike w:val="0"/>
          <w:dstrike w:val="0"/>
          <w:color w:val="auto"/>
          <w:sz w:val="28"/>
          <w:szCs w:val="28"/>
          <w:lang w:val="en-US" w:eastAsia="zh-CN"/>
        </w:rPr>
        <w:t>）《港口岸线使用审批管理办法》（中华人民共和国交通运输部 中华人民共和国国家发展和改革委员会令</w:t>
      </w:r>
      <w:r>
        <w:rPr>
          <w:rFonts w:hint="eastAsia" w:ascii="宋体" w:hAnsi="宋体" w:eastAsia="宋体" w:cs="宋体"/>
          <w:b w:val="0"/>
          <w:bCs w:val="0"/>
          <w:strike w:val="0"/>
          <w:dstrike w:val="0"/>
          <w:color w:val="auto"/>
          <w:sz w:val="28"/>
          <w:szCs w:val="28"/>
          <w:lang w:val="en-US" w:eastAsia="zh-CN"/>
        </w:rPr>
        <w:t>2021</w:t>
      </w:r>
      <w:r>
        <w:rPr>
          <w:rFonts w:hint="eastAsia" w:ascii="宋体" w:hAnsi="宋体" w:eastAsia="方正仿宋_GBK" w:cs="方正仿宋_GBK"/>
          <w:b w:val="0"/>
          <w:bCs w:val="0"/>
          <w:strike w:val="0"/>
          <w:dstrike w:val="0"/>
          <w:color w:val="auto"/>
          <w:sz w:val="28"/>
          <w:szCs w:val="28"/>
          <w:lang w:val="en-US" w:eastAsia="zh-CN"/>
        </w:rPr>
        <w:t>年第</w:t>
      </w:r>
      <w:r>
        <w:rPr>
          <w:rFonts w:hint="eastAsia" w:ascii="宋体" w:hAnsi="宋体" w:eastAsia="宋体" w:cs="宋体"/>
          <w:b w:val="0"/>
          <w:bCs w:val="0"/>
          <w:strike w:val="0"/>
          <w:dstrike w:val="0"/>
          <w:color w:val="auto"/>
          <w:sz w:val="28"/>
          <w:szCs w:val="28"/>
          <w:lang w:val="en-US" w:eastAsia="zh-CN"/>
        </w:rPr>
        <w:t>34</w:t>
      </w:r>
      <w:r>
        <w:rPr>
          <w:rFonts w:hint="eastAsia" w:ascii="宋体" w:hAnsi="宋体" w:eastAsia="方正仿宋_GBK" w:cs="方正仿宋_GBK"/>
          <w:b w:val="0"/>
          <w:bCs w:val="0"/>
          <w:strike w:val="0"/>
          <w:dstrike w:val="0"/>
          <w:color w:val="auto"/>
          <w:sz w:val="28"/>
          <w:szCs w:val="28"/>
          <w:lang w:val="en-US" w:eastAsia="zh-CN"/>
        </w:rPr>
        <w:t>号）第二条  在港口总体规划区内建设码头等港口设施使用港口岸线，应当按照本办法开展岸线使用审批。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1</w:t>
      </w:r>
      <w:r>
        <w:rPr>
          <w:rFonts w:hint="eastAsia" w:ascii="宋体" w:hAnsi="宋体" w:eastAsia="仿宋GB2312" w:cs="Times New Roman"/>
          <w:b/>
          <w:bCs/>
          <w:strike w:val="0"/>
          <w:dstrike w:val="0"/>
          <w:color w:val="auto"/>
          <w:sz w:val="28"/>
          <w:szCs w:val="28"/>
          <w:lang w:val="en-US" w:eastAsia="zh-CN"/>
        </w:rPr>
        <w:t>.有无行政许可数量限制：</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2</w:t>
      </w:r>
      <w:r>
        <w:rPr>
          <w:rFonts w:hint="eastAsia" w:ascii="宋体" w:hAnsi="宋体" w:eastAsia="仿宋GB2312" w:cs="Times New Roman"/>
          <w:b/>
          <w:bCs/>
          <w:strike w:val="0"/>
          <w:dstrike w:val="0"/>
          <w:color w:val="auto"/>
          <w:sz w:val="28"/>
          <w:szCs w:val="28"/>
          <w:lang w:val="en-US" w:eastAsia="zh-CN"/>
        </w:rPr>
        <w:t>.公布数量限制的方式：</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3</w:t>
      </w:r>
      <w:r>
        <w:rPr>
          <w:rFonts w:hint="eastAsia" w:ascii="宋体" w:hAnsi="宋体" w:eastAsia="仿宋GB2312" w:cs="Times New Roman"/>
          <w:b/>
          <w:bCs/>
          <w:strike w:val="0"/>
          <w:dstrike w:val="0"/>
          <w:color w:val="auto"/>
          <w:sz w:val="28"/>
          <w:szCs w:val="28"/>
          <w:lang w:val="en-US" w:eastAsia="zh-CN"/>
        </w:rPr>
        <w:t>.公布数量限制的周期：</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4</w:t>
      </w:r>
      <w:r>
        <w:rPr>
          <w:rFonts w:hint="eastAsia" w:ascii="宋体" w:hAnsi="宋体" w:eastAsia="仿宋GB2312" w:cs="Times New Roman"/>
          <w:b/>
          <w:bCs/>
          <w:strike w:val="0"/>
          <w:dstrike w:val="0"/>
          <w:color w:val="auto"/>
          <w:sz w:val="28"/>
          <w:szCs w:val="28"/>
          <w:lang w:val="en-US" w:eastAsia="zh-CN"/>
        </w:rPr>
        <w:t>.在数量限制条件下实施行政许可的方式：</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eastAsia" w:ascii="宋体" w:hAnsi="宋体"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5</w:t>
      </w:r>
      <w:r>
        <w:rPr>
          <w:rFonts w:hint="eastAsia" w:ascii="宋体" w:hAnsi="宋体" w:eastAsia="仿宋GB2312" w:cs="Times New Roman"/>
          <w:b/>
          <w:bCs/>
          <w:strike w:val="0"/>
          <w:dstrike w:val="0"/>
          <w:color w:val="auto"/>
          <w:sz w:val="28"/>
          <w:szCs w:val="28"/>
          <w:lang w:val="en-US" w:eastAsia="zh-CN"/>
        </w:rPr>
        <w:t>.规定在数量限制条件下实施行政许可方式的依据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left"/>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1</w:t>
      </w:r>
      <w:r>
        <w:rPr>
          <w:rFonts w:hint="eastAsia" w:ascii="宋体" w:hAnsi="宋体" w:eastAsia="仿宋GB2312" w:cs="Times New Roman"/>
          <w:b/>
          <w:bCs/>
          <w:strike w:val="0"/>
          <w:dstrike w:val="0"/>
          <w:color w:val="auto"/>
          <w:sz w:val="28"/>
          <w:szCs w:val="28"/>
          <w:lang w:val="en-US" w:eastAsia="zh-CN"/>
        </w:rPr>
        <w:t>.有无年检要求：</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2</w:t>
      </w:r>
      <w:r>
        <w:rPr>
          <w:rFonts w:hint="eastAsia" w:ascii="宋体" w:hAnsi="宋体" w:eastAsia="仿宋GB2312" w:cs="Times New Roman"/>
          <w:b/>
          <w:bCs/>
          <w:strike w:val="0"/>
          <w:dstrike w:val="0"/>
          <w:color w:val="auto"/>
          <w:sz w:val="28"/>
          <w:szCs w:val="28"/>
          <w:lang w:val="en-US" w:eastAsia="zh-CN"/>
        </w:rPr>
        <w:t>.设定年检要求的依据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宋体" w:hAnsi="宋体" w:eastAsia="仿宋GB2312" w:cs="Times New Roman"/>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3</w:t>
      </w:r>
      <w:r>
        <w:rPr>
          <w:rFonts w:hint="eastAsia" w:ascii="宋体" w:hAnsi="宋体" w:eastAsia="仿宋GB2312" w:cs="Times New Roman"/>
          <w:b/>
          <w:bCs/>
          <w:strike w:val="0"/>
          <w:dstrike w:val="0"/>
          <w:color w:val="auto"/>
          <w:sz w:val="28"/>
          <w:szCs w:val="28"/>
          <w:lang w:val="en-US" w:eastAsia="zh-CN"/>
        </w:rPr>
        <w:t>.年检周期：</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4</w:t>
      </w:r>
      <w:r>
        <w:rPr>
          <w:rFonts w:hint="eastAsia" w:ascii="宋体" w:hAnsi="宋体" w:eastAsia="仿宋GB2312" w:cs="Times New Roman"/>
          <w:b/>
          <w:bCs/>
          <w:strike w:val="0"/>
          <w:dstrike w:val="0"/>
          <w:color w:val="auto"/>
          <w:sz w:val="28"/>
          <w:szCs w:val="28"/>
          <w:lang w:val="en-US" w:eastAsia="zh-CN"/>
        </w:rPr>
        <w:t>.年检是否要求报送材料：</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5</w:t>
      </w:r>
      <w:r>
        <w:rPr>
          <w:rFonts w:hint="eastAsia" w:ascii="宋体" w:hAnsi="宋体" w:eastAsia="仿宋GB2312" w:cs="Times New Roman"/>
          <w:b/>
          <w:bCs/>
          <w:strike w:val="0"/>
          <w:dstrike w:val="0"/>
          <w:color w:val="auto"/>
          <w:sz w:val="28"/>
          <w:szCs w:val="28"/>
          <w:lang w:val="en-US" w:eastAsia="zh-CN"/>
        </w:rPr>
        <w:t>.年检报送材料名称：</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6</w:t>
      </w:r>
      <w:r>
        <w:rPr>
          <w:rFonts w:hint="eastAsia" w:ascii="宋体" w:hAnsi="宋体" w:eastAsia="仿宋GB2312" w:cs="Times New Roman"/>
          <w:b/>
          <w:bCs/>
          <w:strike w:val="0"/>
          <w:dstrike w:val="0"/>
          <w:color w:val="auto"/>
          <w:sz w:val="28"/>
          <w:szCs w:val="28"/>
          <w:lang w:val="en-US" w:eastAsia="zh-CN"/>
        </w:rPr>
        <w:t>.年检是否收费：</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7</w:t>
      </w:r>
      <w:r>
        <w:rPr>
          <w:rFonts w:hint="eastAsia" w:ascii="宋体" w:hAnsi="宋体" w:eastAsia="仿宋GB2312" w:cs="Times New Roman"/>
          <w:b/>
          <w:bCs/>
          <w:strike w:val="0"/>
          <w:dstrike w:val="0"/>
          <w:color w:val="auto"/>
          <w:sz w:val="28"/>
          <w:szCs w:val="28"/>
          <w:lang w:val="en-US" w:eastAsia="zh-CN"/>
        </w:rPr>
        <w:t>.年检收费项目的名称、年检收费项目的标准、设定年检收费项目的依据、规定年检项目收费标准的依据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8</w:t>
      </w:r>
      <w:r>
        <w:rPr>
          <w:rFonts w:hint="eastAsia" w:ascii="宋体" w:hAnsi="宋体" w:eastAsia="仿宋GB2312" w:cs="Times New Roman"/>
          <w:b/>
          <w:bCs/>
          <w:strike w:val="0"/>
          <w:dstrike w:val="0"/>
          <w:color w:val="auto"/>
          <w:sz w:val="28"/>
          <w:szCs w:val="28"/>
          <w:lang w:val="en-US" w:eastAsia="zh-CN"/>
        </w:rPr>
        <w:t>.通过年检的证明或者标志：</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1</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仿宋GB2312" w:cs="Times New Roman"/>
          <w:b/>
          <w:bCs/>
          <w:strike w:val="0"/>
          <w:dstrike w:val="0"/>
          <w:color w:val="auto"/>
          <w:sz w:val="28"/>
          <w:szCs w:val="28"/>
          <w:lang w:val="en-US" w:eastAsia="zh-CN"/>
        </w:rPr>
        <w:t>有无年报要求</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2</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仿宋GB2312" w:cs="Times New Roman"/>
          <w:b/>
          <w:bCs/>
          <w:strike w:val="0"/>
          <w:dstrike w:val="0"/>
          <w:color w:val="auto"/>
          <w:sz w:val="28"/>
          <w:szCs w:val="28"/>
          <w:lang w:val="en-US" w:eastAsia="zh-CN"/>
        </w:rPr>
        <w:t>年报报送材料名称</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仿宋GB2312" w:cs="Times New Roman"/>
          <w:b/>
          <w:bCs/>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3</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仿宋GB2312" w:cs="Times New Roman"/>
          <w:b/>
          <w:bCs/>
          <w:strike w:val="0"/>
          <w:dstrike w:val="0"/>
          <w:color w:val="auto"/>
          <w:sz w:val="28"/>
          <w:szCs w:val="28"/>
          <w:lang w:val="en-US" w:eastAsia="zh-CN"/>
        </w:rPr>
        <w:t>设定年报要求的依据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宋体" w:cs="宋体"/>
          <w:b/>
          <w:bCs/>
          <w:strike w:val="0"/>
          <w:dstrike w:val="0"/>
          <w:color w:val="auto"/>
          <w:sz w:val="28"/>
          <w:szCs w:val="28"/>
          <w:lang w:val="en-US" w:eastAsia="zh-CN"/>
        </w:rPr>
        <w:t>4</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仿宋GB2312" w:cs="Times New Roman"/>
          <w:b/>
          <w:bCs/>
          <w:strike w:val="0"/>
          <w:dstrike w:val="0"/>
          <w:color w:val="auto"/>
          <w:sz w:val="28"/>
          <w:szCs w:val="28"/>
          <w:lang w:val="en-US" w:eastAsia="zh-CN"/>
        </w:rPr>
        <w:t>年报周期</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宋体" w:hAnsi="宋体" w:eastAsia="黑体" w:cs="Times New Roman"/>
          <w:b w:val="0"/>
          <w:bCs w:val="0"/>
          <w:strike w:val="0"/>
          <w:dstrike w:val="0"/>
          <w:color w:val="auto"/>
          <w:sz w:val="28"/>
          <w:szCs w:val="28"/>
          <w:highlight w:val="none"/>
          <w:lang w:val="en-US" w:eastAsia="zh-CN"/>
        </w:rPr>
      </w:pPr>
      <w:r>
        <w:rPr>
          <w:rFonts w:hint="eastAsia" w:ascii="宋体" w:hAnsi="宋体" w:eastAsia="黑体" w:cs="Times New Roman"/>
          <w:b w:val="0"/>
          <w:bCs w:val="0"/>
          <w:strike w:val="0"/>
          <w:dstrike w:val="0"/>
          <w:color w:val="auto"/>
          <w:sz w:val="28"/>
          <w:szCs w:val="28"/>
          <w:highlight w:val="none"/>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1"/>
        <w:rPr>
          <w:rFonts w:hint="eastAsia" w:ascii="宋体" w:hAnsi="宋体" w:eastAsia="方正仿宋_GBK" w:cs="方正仿宋_GBK"/>
          <w:strike w:val="0"/>
          <w:dstrike w:val="0"/>
          <w:sz w:val="28"/>
          <w:szCs w:val="28"/>
          <w:lang w:val="en-US" w:eastAsia="zh-CN"/>
        </w:rPr>
      </w:pPr>
      <w:r>
        <w:rPr>
          <w:rFonts w:hint="eastAsia" w:ascii="宋体" w:hAnsi="宋体" w:eastAsia="方正仿宋_GBK" w:cs="方正仿宋_GBK"/>
          <w:strike w:val="0"/>
          <w:dstrike w:val="0"/>
          <w:sz w:val="28"/>
          <w:szCs w:val="28"/>
          <w:lang w:val="en-US" w:eastAsia="zh-CN"/>
        </w:rPr>
        <w:t>州交通运输局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highlight w:val="none"/>
          <w:lang w:val="en-US" w:eastAsia="zh-CN"/>
        </w:rPr>
      </w:pPr>
      <w:r>
        <w:rPr>
          <w:rFonts w:hint="eastAsia" w:ascii="宋体" w:hAnsi="宋体" w:eastAsia="黑体" w:cs="Times New Roman"/>
          <w:b w:val="0"/>
          <w:bCs w:val="0"/>
          <w:strike w:val="0"/>
          <w:dstrike w:val="0"/>
          <w:color w:val="auto"/>
          <w:sz w:val="28"/>
          <w:szCs w:val="28"/>
          <w:highlight w:val="none"/>
          <w:lang w:val="en-US" w:eastAsia="zh-CN"/>
        </w:rPr>
        <w:t>十五、备注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宋体" w:hAnsi="宋体" w:eastAsia="黑体" w:cs="Times New Roman"/>
          <w:b w:val="0"/>
          <w:bCs w:val="0"/>
          <w:strike w:val="0"/>
          <w:dstrike w:val="0"/>
          <w:color w:val="auto"/>
          <w:sz w:val="28"/>
          <w:szCs w:val="28"/>
          <w:highlight w:val="none"/>
          <w:lang w:val="en-US" w:eastAsia="zh-CN"/>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GB2312">
    <w:altName w:val="仿宋"/>
    <w:panose1 w:val="00000000000000000000"/>
    <w:charset w:val="86"/>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9C5DC8"/>
    <w:rsid w:val="54581A63"/>
    <w:rsid w:val="5A9C5DC8"/>
    <w:rsid w:val="67B41D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imes New Roman"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大理州直属党政机关单位</Company>
  <Pages>1</Pages>
  <Words>0</Words>
  <Characters>0</Characters>
  <Lines>0</Lines>
  <Paragraphs>0</Paragraphs>
  <TotalTime>1</TotalTime>
  <ScaleCrop>false</ScaleCrop>
  <LinksUpToDate>false</LinksUpToDate>
  <CharactersWithSpaces>0</CharactersWithSpaces>
  <Application>WPS Office_11.8.6.11020_F1E327BC-269C-435d-A152-05C5408002CA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2023-12-26T00:43:00Z</dcterms:created>
  <dc:creator>Administrator</dc:creator>
  <cp:lastModifiedBy>寸桂菊</cp:lastModifiedBy>
  <dcterms:modified xsi:type="dcterms:W3CDTF">2023-12-28T02:58:13Z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2052-11.8.6.11020</vt:lpwstr>
  </property>
  <property fmtid="{D5CDD505-2E9C-101B-9397-08002B2CF9AE}" pid="3" name="ICV">
    <vt:lpwstr>F493D10D13594C6BB4AED07377409A92</vt:lpwstr>
  </property>
</Properties>
</file>