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宋体" w:hAnsi="宋体" w:eastAsia="方正小标宋_GBK" w:cs="方正小标宋_GBK"/>
          <w:b w:val="0"/>
          <w:bCs w:val="0"/>
          <w:strike w:val="0"/>
          <w:dstrike w:val="0"/>
          <w:color w:val="auto"/>
          <w:sz w:val="40"/>
          <w:szCs w:val="40"/>
          <w:lang w:eastAsia="zh-CN"/>
        </w:rPr>
      </w:pP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宋体" w:hAnsi="宋体" w:eastAsia="宋体" w:cs="宋体"/>
          <w:b w:val="0"/>
          <w:bCs w:val="0"/>
          <w:strike w:val="0"/>
          <w:dstrike w:val="0"/>
          <w:color w:val="auto"/>
          <w:sz w:val="28"/>
          <w:szCs w:val="28"/>
          <w:lang w:eastAsia="zh-CN"/>
        </w:rPr>
      </w:pPr>
      <w:r>
        <w:rPr>
          <w:rFonts w:hint="eastAsia" w:ascii="宋体" w:hAnsi="宋体" w:eastAsia="方正小标宋_GBK" w:cs="方正小标宋_GBK"/>
          <w:b w:val="0"/>
          <w:bCs w:val="0"/>
          <w:strike w:val="0"/>
          <w:dstrike w:val="0"/>
          <w:color w:val="auto"/>
          <w:sz w:val="40"/>
          <w:szCs w:val="40"/>
        </w:rPr>
        <w:t>行政许可事项实施规范</w:t>
      </w: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宋体" w:hAnsi="宋体" w:eastAsia="宋体" w:cs="宋体"/>
          <w:b w:val="0"/>
          <w:bCs w:val="0"/>
          <w:strike w:val="0"/>
          <w:dstrike w:val="0"/>
          <w:color w:val="auto"/>
          <w:sz w:val="28"/>
          <w:szCs w:val="28"/>
          <w:lang w:eastAsia="zh-CN"/>
        </w:rPr>
      </w:pPr>
      <w:r>
        <w:rPr>
          <w:rFonts w:hint="eastAsia" w:ascii="宋体" w:hAnsi="宋体" w:eastAsia="方正楷体_GBK" w:cs="方正楷体_GBK"/>
          <w:b w:val="0"/>
          <w:bCs w:val="0"/>
          <w:strike w:val="0"/>
          <w:dstrike w:val="0"/>
          <w:color w:val="auto"/>
          <w:sz w:val="32"/>
          <w:szCs w:val="32"/>
          <w:lang w:eastAsia="zh-CN"/>
        </w:rPr>
        <w:t>（基本要素）</w:t>
      </w: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宋体" w:hAnsi="宋体" w:eastAsia="宋体" w:cs="宋体"/>
          <w:b w:val="0"/>
          <w:bCs w:val="0"/>
          <w:strike w:val="0"/>
          <w:dstrike w:val="0"/>
          <w:color w:val="auto"/>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宋体" w:hAnsi="宋体" w:eastAsia="方正仿宋_GBK" w:cs="方正仿宋_GBK"/>
          <w:strike w:val="0"/>
          <w:dstrike w:val="0"/>
          <w:color w:val="auto"/>
          <w:sz w:val="28"/>
          <w:szCs w:val="28"/>
          <w:lang w:val="en-US" w:eastAsia="zh-CN"/>
        </w:rPr>
      </w:pPr>
      <w:r>
        <w:rPr>
          <w:rFonts w:hint="eastAsia" w:ascii="宋体" w:hAnsi="宋体" w:eastAsia="方正仿宋_GBK" w:cs="方正仿宋_GBK"/>
          <w:strike w:val="0"/>
          <w:dstrike w:val="0"/>
          <w:color w:val="auto"/>
          <w:sz w:val="28"/>
          <w:szCs w:val="28"/>
          <w:lang w:val="en-US" w:eastAsia="zh-CN"/>
        </w:rPr>
        <w:t>道路旅客运输经营许可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二、主管部门：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宋体" w:hAnsi="宋体" w:eastAsia="方正仿宋_GBK" w:cs="方正仿宋_GBK"/>
          <w:strike w:val="0"/>
          <w:dstrike w:val="0"/>
          <w:color w:val="auto"/>
          <w:sz w:val="28"/>
          <w:szCs w:val="28"/>
          <w:lang w:val="en-US" w:eastAsia="zh-CN"/>
        </w:rPr>
      </w:pPr>
      <w:r>
        <w:rPr>
          <w:rFonts w:hint="eastAsia" w:ascii="宋体" w:hAnsi="宋体" w:eastAsia="方正仿宋_GBK" w:cs="方正仿宋_GBK"/>
          <w:strike w:val="0"/>
          <w:dstrike w:val="0"/>
          <w:color w:val="auto"/>
          <w:sz w:val="28"/>
          <w:szCs w:val="28"/>
          <w:lang w:val="en-US" w:eastAsia="zh-CN"/>
        </w:rPr>
        <w:t>州交通运输</w:t>
      </w:r>
      <w:r>
        <w:rPr>
          <w:rFonts w:hint="eastAsia" w:ascii="方正仿宋_GBK" w:hAnsi="方正仿宋_GBK" w:eastAsia="方正仿宋_GBK" w:cs="方正仿宋_GBK"/>
          <w:strike w:val="0"/>
          <w:dstrike w:val="0"/>
          <w:color w:val="auto"/>
          <w:sz w:val="28"/>
          <w:szCs w:val="28"/>
          <w:lang w:val="en-US" w:eastAsia="zh-CN"/>
        </w:rPr>
        <w:t>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宋体" w:hAnsi="宋体" w:eastAsia="方正仿宋_GBK" w:cs="方正仿宋_GBK"/>
          <w:strike w:val="0"/>
          <w:dstrike w:val="0"/>
          <w:color w:val="auto"/>
          <w:sz w:val="28"/>
          <w:szCs w:val="28"/>
          <w:lang w:val="en-US" w:eastAsia="zh-CN"/>
        </w:rPr>
      </w:pPr>
      <w:r>
        <w:rPr>
          <w:rFonts w:hint="eastAsia" w:ascii="宋体" w:hAnsi="宋体" w:eastAsia="方正仿宋_GBK" w:cs="方正仿宋_GBK"/>
          <w:strike w:val="0"/>
          <w:dstrike w:val="0"/>
          <w:color w:val="auto"/>
          <w:sz w:val="28"/>
          <w:szCs w:val="28"/>
          <w:lang w:val="en-US" w:eastAsia="zh-CN"/>
        </w:rPr>
        <w:t>州交通运输</w:t>
      </w:r>
      <w:r>
        <w:rPr>
          <w:rFonts w:hint="eastAsia" w:ascii="方正仿宋_GBK" w:hAnsi="方正仿宋_GBK" w:eastAsia="方正仿宋_GBK" w:cs="方正仿宋_GBK"/>
          <w:strike w:val="0"/>
          <w:dstrike w:val="0"/>
          <w:color w:val="auto"/>
          <w:sz w:val="28"/>
          <w:szCs w:val="28"/>
          <w:lang w:val="en-US" w:eastAsia="zh-CN"/>
        </w:rPr>
        <w:t>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宋体" w:hAnsi="宋体" w:eastAsia="方正仿宋_GBK" w:cs="方正仿宋_GBK"/>
          <w:strike w:val="0"/>
          <w:dstrike w:val="0"/>
          <w:color w:val="auto"/>
          <w:sz w:val="28"/>
          <w:szCs w:val="28"/>
          <w:lang w:val="en-US" w:eastAsia="zh-CN"/>
        </w:rPr>
      </w:pPr>
      <w:r>
        <w:rPr>
          <w:rFonts w:hint="eastAsia" w:ascii="宋体" w:hAnsi="宋体" w:eastAsia="方正仿宋_GBK" w:cs="方正仿宋_GBK"/>
          <w:strike w:val="0"/>
          <w:dstrike w:val="0"/>
          <w:color w:val="auto"/>
          <w:sz w:val="28"/>
          <w:szCs w:val="28"/>
          <w:lang w:val="en-US" w:eastAsia="zh-CN"/>
        </w:rPr>
        <w:t>《中华人民共和国道路运输条例》、</w:t>
      </w:r>
      <w:r>
        <w:rPr>
          <w:rFonts w:hint="eastAsia" w:ascii="宋体" w:hAnsi="宋体" w:eastAsia="方正仿宋_GBK" w:cs="方正仿宋_GBK"/>
          <w:color w:val="auto"/>
          <w:sz w:val="28"/>
          <w:szCs w:val="28"/>
        </w:rPr>
        <w:t>《道路旅客运输及客运站管理规定》（交通运输部令2022年第33号）</w:t>
      </w:r>
      <w:r>
        <w:rPr>
          <w:rFonts w:hint="eastAsia" w:ascii="宋体" w:hAnsi="宋体" w:eastAsia="方正仿宋_GBK" w:cs="方正仿宋_GBK"/>
          <w:strike w:val="0"/>
          <w:dstrike w:val="0"/>
          <w:color w:val="auto"/>
          <w:sz w:val="28"/>
          <w:szCs w:val="28"/>
          <w:lang w:val="en-US" w:eastAsia="zh-CN"/>
        </w:rPr>
        <w:t>、</w:t>
      </w:r>
      <w:r>
        <w:rPr>
          <w:rFonts w:hint="eastAsia" w:ascii="宋体" w:hAnsi="宋体" w:eastAsia="方正仿宋_GBK" w:cs="方正仿宋_GBK"/>
          <w:i w:val="0"/>
          <w:color w:val="auto"/>
          <w:w w:val="100"/>
          <w:kern w:val="2"/>
          <w:sz w:val="28"/>
          <w:szCs w:val="28"/>
          <w:highlight w:val="none"/>
          <w:u w:val="none"/>
          <w:shd w:val="clear" w:color="auto" w:fill="auto"/>
          <w:lang w:val="en-US" w:eastAsia="zh-CN" w:bidi="ar"/>
        </w:rPr>
        <w:t>《国务院关于取消和下放一批行政许可事项的决定》（国发〔2019〕6号）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宋体" w:hAnsi="宋体" w:eastAsia="方正仿宋_GBK" w:cs="方正仿宋_GBK"/>
          <w:strike w:val="0"/>
          <w:dstrike w:val="0"/>
          <w:color w:val="auto"/>
          <w:sz w:val="28"/>
          <w:szCs w:val="28"/>
          <w:lang w:val="en-US" w:eastAsia="zh-CN"/>
        </w:rPr>
      </w:pPr>
      <w:r>
        <w:rPr>
          <w:rFonts w:hint="eastAsia" w:ascii="宋体" w:hAnsi="宋体" w:eastAsia="方正仿宋_GBK" w:cs="方正仿宋_GBK"/>
          <w:strike w:val="0"/>
          <w:dstrike w:val="0"/>
          <w:color w:val="auto"/>
          <w:sz w:val="28"/>
          <w:szCs w:val="28"/>
          <w:lang w:val="en-US" w:eastAsia="zh-CN"/>
        </w:rPr>
        <w:t>1.从事班线客运（含定线旅游客运）经营（省际、市际、县际除毗邻县行政区域间外）许可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宋体" w:hAnsi="宋体" w:eastAsia="方正仿宋_GBK" w:cs="方正仿宋_GBK"/>
          <w:strike w:val="0"/>
          <w:dstrike w:val="0"/>
          <w:color w:val="auto"/>
          <w:sz w:val="28"/>
          <w:szCs w:val="28"/>
          <w:lang w:val="en-US" w:eastAsia="zh-CN"/>
        </w:rPr>
      </w:pPr>
      <w:r>
        <w:rPr>
          <w:rFonts w:hint="eastAsia" w:ascii="宋体" w:hAnsi="宋体" w:eastAsia="方正仿宋_GBK" w:cs="方正仿宋_GBK"/>
          <w:strike w:val="0"/>
          <w:dstrike w:val="0"/>
          <w:color w:val="auto"/>
          <w:sz w:val="28"/>
          <w:szCs w:val="28"/>
          <w:lang w:val="en-US" w:eastAsia="zh-CN"/>
        </w:rPr>
        <w:t>2.从事包车客运（含非定线旅游客运）经营（省际、市际、县际）许可</w:t>
      </w:r>
    </w:p>
    <w:p>
      <w:pPr>
        <w:jc w:val="center"/>
        <w:rPr>
          <w:rFonts w:hint="eastAsia" w:ascii="宋体" w:hAnsi="宋体" w:eastAsia="方正小标宋_GBK" w:cs="方正小标宋_GBK"/>
          <w:b w:val="0"/>
          <w:bCs w:val="0"/>
          <w:strike w:val="0"/>
          <w:dstrike w:val="0"/>
          <w:color w:val="auto"/>
          <w:sz w:val="40"/>
          <w:szCs w:val="40"/>
          <w:lang w:eastAsia="zh-CN"/>
        </w:rPr>
      </w:pPr>
    </w:p>
    <w:p>
      <w:pPr>
        <w:jc w:val="center"/>
        <w:rPr>
          <w:rFonts w:hint="eastAsia" w:ascii="宋体" w:hAnsi="宋体" w:eastAsia="方正小标宋_GBK" w:cs="方正小标宋_GBK"/>
          <w:b w:val="0"/>
          <w:bCs w:val="0"/>
          <w:strike w:val="0"/>
          <w:dstrike w:val="0"/>
          <w:color w:val="auto"/>
          <w:sz w:val="40"/>
          <w:szCs w:val="40"/>
          <w:lang w:eastAsia="zh-CN"/>
        </w:rPr>
      </w:pPr>
    </w:p>
    <w:p>
      <w:pPr>
        <w:jc w:val="center"/>
        <w:rPr>
          <w:rFonts w:hint="eastAsia" w:ascii="宋体" w:hAnsi="宋体" w:eastAsia="方正小标宋_GBK" w:cs="方正小标宋_GBK"/>
          <w:b w:val="0"/>
          <w:bCs w:val="0"/>
          <w:strike w:val="0"/>
          <w:dstrike w:val="0"/>
          <w:color w:val="auto"/>
          <w:sz w:val="40"/>
          <w:szCs w:val="40"/>
          <w:lang w:eastAsia="zh-CN"/>
        </w:rPr>
      </w:pPr>
    </w:p>
    <w:p>
      <w:pPr>
        <w:jc w:val="center"/>
        <w:rPr>
          <w:rFonts w:hint="eastAsia" w:ascii="宋体" w:hAnsi="宋体" w:eastAsia="方正小标宋_GBK" w:cs="方正小标宋_GBK"/>
          <w:b w:val="0"/>
          <w:bCs w:val="0"/>
          <w:strike w:val="0"/>
          <w:dstrike w:val="0"/>
          <w:color w:val="auto"/>
          <w:sz w:val="40"/>
          <w:szCs w:val="40"/>
          <w:lang w:eastAsia="zh-CN"/>
        </w:rPr>
      </w:pPr>
    </w:p>
    <w:p>
      <w:pPr>
        <w:jc w:val="center"/>
        <w:rPr>
          <w:rFonts w:hint="eastAsia" w:ascii="宋体" w:hAnsi="宋体" w:eastAsia="方正小标宋_GBK" w:cs="方正小标宋_GBK"/>
          <w:b w:val="0"/>
          <w:bCs w:val="0"/>
          <w:strike w:val="0"/>
          <w:dstrike w:val="0"/>
          <w:color w:val="auto"/>
          <w:sz w:val="40"/>
          <w:szCs w:val="40"/>
          <w:lang w:eastAsia="zh-CN"/>
        </w:rPr>
      </w:pPr>
      <w:r>
        <w:rPr>
          <w:rFonts w:hint="eastAsia" w:ascii="宋体" w:hAnsi="宋体" w:eastAsia="方正小标宋_GBK" w:cs="方正小标宋_GBK"/>
          <w:b w:val="0"/>
          <w:bCs w:val="0"/>
          <w:strike w:val="0"/>
          <w:dstrike w:val="0"/>
          <w:color w:val="auto"/>
          <w:sz w:val="40"/>
          <w:szCs w:val="40"/>
          <w:lang w:eastAsia="zh-CN"/>
        </w:rPr>
        <w:t>从事班线客运（含定线旅游客运）经营（省际、市际、县际除毗邻县行政区域间外）许可</w:t>
      </w:r>
    </w:p>
    <w:p>
      <w:pPr>
        <w:jc w:val="center"/>
        <w:rPr>
          <w:rFonts w:hint="eastAsia" w:ascii="宋体" w:hAnsi="宋体" w:eastAsia="方正小标宋_GBK" w:cs="方正小标宋_GBK"/>
          <w:b w:val="0"/>
          <w:bCs w:val="0"/>
          <w:strike w:val="0"/>
          <w:dstrike w:val="0"/>
          <w:color w:val="auto"/>
          <w:sz w:val="40"/>
          <w:szCs w:val="40"/>
          <w:lang w:eastAsia="zh-CN"/>
        </w:rPr>
      </w:pPr>
      <w:r>
        <w:rPr>
          <w:rFonts w:hint="eastAsia" w:ascii="宋体" w:hAnsi="宋体" w:eastAsia="方正小标宋_GBK" w:cs="方正小标宋_GBK"/>
          <w:b w:val="0"/>
          <w:bCs w:val="0"/>
          <w:strike w:val="0"/>
          <w:dstrike w:val="0"/>
          <w:color w:val="auto"/>
          <w:sz w:val="40"/>
          <w:szCs w:val="40"/>
          <w:lang w:val="en-US" w:eastAsia="zh-CN"/>
        </w:rPr>
        <w:t>【000118214001】</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ascii="宋体" w:hAnsi="宋体" w:eastAsia="黑体"/>
          <w:b w:val="0"/>
          <w:bCs w:val="0"/>
          <w:strike w:val="0"/>
          <w:dstrike w:val="0"/>
          <w:color w:val="auto"/>
          <w:sz w:val="28"/>
          <w:szCs w:val="28"/>
        </w:rPr>
      </w:pPr>
      <w:r>
        <w:rPr>
          <w:rFonts w:hint="eastAsia" w:ascii="宋体" w:hAnsi="宋体" w:eastAsia="黑体"/>
          <w:b w:val="0"/>
          <w:bCs w:val="0"/>
          <w:strike w:val="0"/>
          <w:dstrike w:val="0"/>
          <w:color w:val="auto"/>
          <w:sz w:val="28"/>
          <w:szCs w:val="28"/>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w:t>
      </w:r>
      <w:r>
        <w:rPr>
          <w:rFonts w:hint="default" w:ascii="宋体" w:hAnsi="宋体" w:eastAsia="仿宋GB2312" w:cs="Times New Roman"/>
          <w:b/>
          <w:bCs/>
          <w:strike w:val="0"/>
          <w:dstrike w:val="0"/>
          <w:color w:val="auto"/>
          <w:sz w:val="28"/>
          <w:szCs w:val="28"/>
          <w:lang w:val="en-US"/>
        </w:rPr>
        <w:t>行政许可事项名称</w:t>
      </w:r>
      <w:r>
        <w:rPr>
          <w:rFonts w:hint="eastAsia" w:ascii="宋体" w:hAnsi="宋体" w:eastAsia="仿宋GB2312" w:cs="Times New Roman"/>
          <w:b/>
          <w:bCs/>
          <w:strike w:val="0"/>
          <w:dstrike w:val="0"/>
          <w:color w:val="auto"/>
          <w:sz w:val="28"/>
          <w:szCs w:val="28"/>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宋体" w:hAnsi="宋体" w:eastAsia="方正仿宋_GBK" w:cs="方正仿宋_GBK"/>
          <w:strike w:val="0"/>
          <w:dstrike w:val="0"/>
          <w:color w:val="auto"/>
          <w:sz w:val="28"/>
          <w:szCs w:val="28"/>
          <w:lang w:val="en-US" w:eastAsia="zh-CN"/>
        </w:rPr>
      </w:pPr>
      <w:r>
        <w:rPr>
          <w:rFonts w:hint="eastAsia" w:ascii="宋体" w:hAnsi="宋体" w:eastAsia="方正仿宋_GBK" w:cs="方正仿宋_GBK"/>
          <w:strike w:val="0"/>
          <w:dstrike w:val="0"/>
          <w:color w:val="auto"/>
          <w:sz w:val="28"/>
          <w:szCs w:val="28"/>
          <w:lang w:val="en-US"/>
        </w:rPr>
        <w:t>道路旅客运输经营许可</w:t>
      </w:r>
      <w:r>
        <w:rPr>
          <w:rFonts w:hint="eastAsia" w:ascii="宋体" w:hAnsi="宋体" w:eastAsia="方正仿宋_GBK" w:cs="方正仿宋_GBK"/>
          <w:strike w:val="0"/>
          <w:dstrike w:val="0"/>
          <w:color w:val="auto"/>
          <w:sz w:val="28"/>
          <w:szCs w:val="28"/>
          <w:lang w:val="en-US" w:eastAsia="zh-CN"/>
        </w:rPr>
        <w:t>【</w:t>
      </w:r>
      <w:r>
        <w:rPr>
          <w:rFonts w:hint="eastAsia" w:ascii="宋体" w:hAnsi="宋体" w:eastAsia="方正仿宋_GBK" w:cs="方正仿宋_GBK"/>
          <w:strike w:val="0"/>
          <w:dstrike w:val="0"/>
          <w:color w:val="auto"/>
          <w:sz w:val="28"/>
          <w:szCs w:val="28"/>
          <w:lang w:val="en-US"/>
        </w:rPr>
        <w:t>00011821400Y</w:t>
      </w:r>
      <w:r>
        <w:rPr>
          <w:rFonts w:hint="eastAsia" w:ascii="宋体" w:hAnsi="宋体" w:eastAsia="方正仿宋_GBK" w:cs="方正仿宋_GBK"/>
          <w:strike w:val="0"/>
          <w:dstrike w:val="0"/>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行政许可</w:t>
      </w:r>
      <w:r>
        <w:rPr>
          <w:rFonts w:hint="eastAsia" w:ascii="宋体" w:hAnsi="宋体" w:eastAsia="仿宋GB2312" w:cs="Times New Roman"/>
          <w:b/>
          <w:bCs/>
          <w:strike w:val="0"/>
          <w:dstrike w:val="0"/>
          <w:color w:val="auto"/>
          <w:sz w:val="28"/>
          <w:szCs w:val="28"/>
          <w:lang w:val="en-US" w:eastAsia="zh-CN"/>
        </w:rPr>
        <w:t>事项子项名称及编码</w:t>
      </w:r>
    </w:p>
    <w:p>
      <w:pPr>
        <w:spacing w:line="360" w:lineRule="auto"/>
        <w:ind w:firstLine="560" w:firstLineChars="200"/>
        <w:rPr>
          <w:rFonts w:hint="default" w:ascii="宋体" w:hAnsi="宋体" w:eastAsia="方正仿宋_GBK" w:cs="方正仿宋_GBK"/>
          <w:strike w:val="0"/>
          <w:dstrike w:val="0"/>
          <w:color w:val="auto"/>
          <w:sz w:val="28"/>
          <w:szCs w:val="28"/>
          <w:lang w:val="en-US" w:eastAsia="zh-CN"/>
        </w:rPr>
      </w:pPr>
      <w:r>
        <w:rPr>
          <w:rFonts w:hint="eastAsia" w:ascii="宋体" w:hAnsi="宋体" w:eastAsia="方正仿宋_GBK" w:cs="方正仿宋_GBK"/>
          <w:strike w:val="0"/>
          <w:dstrike w:val="0"/>
          <w:color w:val="auto"/>
          <w:sz w:val="28"/>
          <w:szCs w:val="28"/>
          <w:lang w:val="en-US"/>
        </w:rPr>
        <w:t>从事班线客运（含定线旅游客运）经营（省际、市际、县际除毗邻县行政区域间外）许可【000118214001】</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3.行政许可事项业务办理项名称及编码</w:t>
      </w:r>
    </w:p>
    <w:p>
      <w:pPr>
        <w:spacing w:line="360" w:lineRule="auto"/>
        <w:ind w:firstLine="560" w:firstLineChars="200"/>
        <w:rPr>
          <w:rFonts w:hint="eastAsia" w:ascii="宋体" w:hAnsi="宋体" w:eastAsia="方正仿宋_GBK" w:cs="方正仿宋_GBK"/>
          <w:strike w:val="0"/>
          <w:dstrike w:val="0"/>
          <w:color w:val="auto"/>
          <w:sz w:val="28"/>
          <w:szCs w:val="28"/>
          <w:lang w:val="en-US" w:eastAsia="zh-CN"/>
        </w:rPr>
      </w:pPr>
      <w:r>
        <w:rPr>
          <w:rFonts w:hint="eastAsia" w:ascii="宋体" w:hAnsi="宋体" w:eastAsia="方正仿宋_GBK" w:cs="方正仿宋_GBK"/>
          <w:strike w:val="0"/>
          <w:dstrike w:val="0"/>
          <w:color w:val="auto"/>
          <w:sz w:val="28"/>
          <w:szCs w:val="28"/>
          <w:lang w:val="en-US" w:eastAsia="zh-CN"/>
        </w:rPr>
        <w:t>从事班线客运（含定线旅游客运）经营（省际、市际、县际除毗邻县行政区域间外）许可（新设）(00011821400101)2.从事班线客运（含定线旅游客运）经营（省际、市际、县际除毗邻县行政区域间外）许可（变更）(00011821400102)</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《中华人民共和国道路运输条例》第十条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（1）《中华人民共和国道路运输条例》第八条、第十条、第十一条、第十二条、第十四条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default" w:ascii="宋体" w:hAnsi="宋体" w:eastAsia="方正仿宋_GBK" w:cs="方正仿宋_GBK"/>
          <w:color w:val="auto"/>
          <w:sz w:val="28"/>
          <w:szCs w:val="28"/>
          <w:lang w:val="en-US" w:eastAsia="zh-CN"/>
        </w:rPr>
      </w:pPr>
      <w:r>
        <w:rPr>
          <w:rFonts w:hint="eastAsia" w:ascii="宋体" w:hAnsi="宋体" w:eastAsia="方正仿宋_GBK" w:cs="方正仿宋_GBK"/>
          <w:color w:val="auto"/>
          <w:sz w:val="28"/>
          <w:szCs w:val="28"/>
          <w:lang w:eastAsia="zh-CN"/>
        </w:rPr>
        <w:t>（</w:t>
      </w:r>
      <w:r>
        <w:rPr>
          <w:rFonts w:hint="eastAsia" w:ascii="宋体" w:hAnsi="宋体" w:eastAsia="方正仿宋_GBK" w:cs="方正仿宋_GBK"/>
          <w:color w:val="auto"/>
          <w:sz w:val="28"/>
          <w:szCs w:val="28"/>
          <w:lang w:val="en-US" w:eastAsia="zh-CN"/>
        </w:rPr>
        <w:t>2</w:t>
      </w:r>
      <w:r>
        <w:rPr>
          <w:rFonts w:hint="eastAsia" w:ascii="宋体" w:hAnsi="宋体" w:eastAsia="方正仿宋_GBK" w:cs="方正仿宋_GBK"/>
          <w:color w:val="auto"/>
          <w:sz w:val="28"/>
          <w:szCs w:val="28"/>
          <w:lang w:eastAsia="zh-CN"/>
        </w:rPr>
        <w:t>）</w:t>
      </w:r>
      <w:r>
        <w:rPr>
          <w:rFonts w:hint="eastAsia" w:ascii="宋体" w:hAnsi="宋体" w:eastAsia="方正仿宋_GBK" w:cs="方正仿宋_GBK"/>
          <w:color w:val="auto"/>
          <w:sz w:val="28"/>
          <w:szCs w:val="28"/>
        </w:rPr>
        <w:t>《道路旅客运输及客运站管理规定》（交通运输部令2022年第33号）</w:t>
      </w:r>
      <w:r>
        <w:rPr>
          <w:rFonts w:hint="eastAsia" w:ascii="宋体" w:hAnsi="宋体" w:eastAsia="方正仿宋_GBK" w:cs="方正仿宋_GBK"/>
          <w:color w:val="auto"/>
          <w:sz w:val="28"/>
          <w:szCs w:val="28"/>
          <w:lang w:val="en-US" w:eastAsia="zh-CN"/>
        </w:rPr>
        <w:t>第八条、第十一条、第十二条、第十三条、第十四条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i w:val="0"/>
          <w:color w:val="auto"/>
          <w:w w:val="100"/>
          <w:kern w:val="2"/>
          <w:sz w:val="28"/>
          <w:szCs w:val="28"/>
          <w:highlight w:val="none"/>
          <w:u w:val="none"/>
          <w:shd w:val="clear" w:color="auto" w:fill="auto"/>
          <w:lang w:val="en-US" w:eastAsia="zh-CN" w:bidi="ar"/>
        </w:rPr>
        <w:t>（3）《国务院关于取消和下放一批行政许可事项的决定》（国发〔2019〕6号）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eastAsia="zh-CN"/>
        </w:rPr>
      </w:pPr>
      <w:r>
        <w:rPr>
          <w:rFonts w:hint="default" w:ascii="宋体" w:hAnsi="宋体" w:eastAsia="方正仿宋_GBK" w:cs="方正仿宋_GBK"/>
          <w:b w:val="0"/>
          <w:bCs w:val="0"/>
          <w:strike w:val="0"/>
          <w:dstrike w:val="0"/>
          <w:color w:val="auto"/>
          <w:sz w:val="28"/>
          <w:szCs w:val="28"/>
          <w:lang w:val="en-US" w:eastAsia="zh-CN"/>
        </w:rPr>
        <w:t>（1）《中华人民共和国道路运输条例》第二条、第五十八条、第五十九条、第六十条、第六十一条、第六十三条、第六十四条、第六十六条、第六十七条、第六十八条、第</w:t>
      </w:r>
      <w:r>
        <w:rPr>
          <w:rFonts w:hint="eastAsia" w:ascii="宋体" w:hAnsi="宋体" w:eastAsia="方正仿宋_GBK" w:cs="方正仿宋_GBK"/>
          <w:b w:val="0"/>
          <w:bCs w:val="0"/>
          <w:strike w:val="0"/>
          <w:dstrike w:val="0"/>
          <w:color w:val="auto"/>
          <w:sz w:val="28"/>
          <w:szCs w:val="28"/>
          <w:lang w:val="en-US" w:eastAsia="zh-CN"/>
        </w:rPr>
        <w:t>六十九</w:t>
      </w:r>
      <w:r>
        <w:rPr>
          <w:rFonts w:hint="default" w:ascii="宋体" w:hAnsi="宋体" w:eastAsia="方正仿宋_GBK" w:cs="方正仿宋_GBK"/>
          <w:b w:val="0"/>
          <w:bCs w:val="0"/>
          <w:strike w:val="0"/>
          <w:dstrike w:val="0"/>
          <w:color w:val="auto"/>
          <w:sz w:val="28"/>
          <w:szCs w:val="28"/>
          <w:lang w:val="en-US" w:eastAsia="zh-CN"/>
        </w:rPr>
        <w:t>条、第七十</w:t>
      </w:r>
      <w:r>
        <w:rPr>
          <w:rFonts w:hint="eastAsia" w:ascii="宋体" w:hAnsi="宋体" w:eastAsia="方正仿宋_GBK" w:cs="方正仿宋_GBK"/>
          <w:b w:val="0"/>
          <w:bCs w:val="0"/>
          <w:strike w:val="0"/>
          <w:dstrike w:val="0"/>
          <w:color w:val="auto"/>
          <w:sz w:val="28"/>
          <w:szCs w:val="28"/>
          <w:lang w:val="en-US" w:eastAsia="zh-CN"/>
        </w:rPr>
        <w:t>五</w:t>
      </w:r>
      <w:r>
        <w:rPr>
          <w:rFonts w:hint="default" w:ascii="宋体" w:hAnsi="宋体" w:eastAsia="方正仿宋_GBK" w:cs="方正仿宋_GBK"/>
          <w:b w:val="0"/>
          <w:bCs w:val="0"/>
          <w:strike w:val="0"/>
          <w:dstrike w:val="0"/>
          <w:color w:val="auto"/>
          <w:sz w:val="28"/>
          <w:szCs w:val="28"/>
          <w:lang w:val="en-US" w:eastAsia="zh-CN"/>
        </w:rPr>
        <w:t>条</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560" w:firstLineChars="200"/>
        <w:textAlignment w:val="auto"/>
        <w:outlineLvl w:val="9"/>
        <w:rPr>
          <w:rFonts w:hint="default" w:ascii="宋体" w:hAnsi="宋体" w:eastAsia="方正仿宋_GBK" w:cs="方正仿宋_GBK"/>
          <w:b w:val="0"/>
          <w:bCs w:val="0"/>
          <w:strike w:val="0"/>
          <w:dstrike w:val="0"/>
          <w:color w:val="auto"/>
          <w:sz w:val="28"/>
          <w:szCs w:val="28"/>
          <w:lang w:eastAsia="zh-CN"/>
        </w:rPr>
      </w:pPr>
      <w:r>
        <w:rPr>
          <w:rFonts w:hint="default" w:ascii="宋体" w:hAnsi="宋体" w:eastAsia="方正仿宋_GBK" w:cs="方正仿宋_GBK"/>
          <w:b w:val="0"/>
          <w:bCs w:val="0"/>
          <w:strike w:val="0"/>
          <w:dstrike w:val="0"/>
          <w:color w:val="auto"/>
          <w:sz w:val="28"/>
          <w:szCs w:val="28"/>
          <w:lang w:val="en-US" w:eastAsia="zh-CN"/>
        </w:rPr>
        <w:t>（2）</w:t>
      </w:r>
      <w:r>
        <w:rPr>
          <w:rFonts w:hint="eastAsia" w:ascii="宋体" w:hAnsi="宋体" w:eastAsia="方正仿宋_GBK" w:cs="方正仿宋_GBK"/>
          <w:color w:val="auto"/>
          <w:sz w:val="28"/>
          <w:szCs w:val="28"/>
        </w:rPr>
        <w:t>《道路旅客运输及客运站管理规定》（交通运输部令2022年第33号）</w:t>
      </w:r>
      <w:r>
        <w:rPr>
          <w:rFonts w:hint="default" w:ascii="宋体" w:hAnsi="宋体" w:eastAsia="方正仿宋_GBK" w:cs="方正仿宋_GBK"/>
          <w:b w:val="0"/>
          <w:bCs w:val="0"/>
          <w:strike w:val="0"/>
          <w:dstrike w:val="0"/>
          <w:color w:val="auto"/>
          <w:sz w:val="28"/>
          <w:szCs w:val="28"/>
          <w:lang w:val="en-US" w:eastAsia="zh-CN"/>
        </w:rPr>
        <w:t>第二条、第三十条、第八十二条、第八十四条、第八十五条、第八十六条、第八十七条、第八十八条、第八十九条、第九十条、第九十一条、第九十二条、第九十三条、第九十五条、第九十六条、第九十七条、第九十八条、第九十九条、第一百条、第一百零一条</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7.</w:t>
      </w:r>
      <w:r>
        <w:rPr>
          <w:rFonts w:hint="default" w:ascii="宋体" w:hAnsi="宋体" w:eastAsia="仿宋GB2312" w:cs="Times New Roman"/>
          <w:b/>
          <w:bCs/>
          <w:strike w:val="0"/>
          <w:dstrike w:val="0"/>
          <w:color w:val="auto"/>
          <w:sz w:val="28"/>
          <w:szCs w:val="28"/>
          <w:lang w:val="en-US" w:eastAsia="zh-CN"/>
        </w:rPr>
        <w:t>实施机关</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州</w:t>
      </w:r>
      <w:r>
        <w:rPr>
          <w:rFonts w:hint="eastAsia" w:ascii="宋体" w:hAnsi="宋体" w:eastAsia="方正仿宋_GBK" w:cs="方正仿宋_GBK"/>
          <w:strike w:val="0"/>
          <w:dstrike w:val="0"/>
          <w:color w:val="auto"/>
          <w:sz w:val="28"/>
          <w:szCs w:val="28"/>
          <w:lang w:val="en-US" w:eastAsia="zh-CN"/>
        </w:rPr>
        <w:t>交通运输局</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8.</w:t>
      </w:r>
      <w:r>
        <w:rPr>
          <w:rFonts w:hint="default" w:ascii="宋体" w:hAnsi="宋体" w:eastAsia="仿宋GB2312" w:cs="Times New Roman"/>
          <w:b/>
          <w:bCs/>
          <w:strike w:val="0"/>
          <w:dstrike w:val="0"/>
          <w:color w:val="auto"/>
          <w:sz w:val="28"/>
          <w:szCs w:val="28"/>
          <w:lang w:val="en-US" w:eastAsia="zh-CN"/>
        </w:rPr>
        <w:t>审批层级</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州</w:t>
      </w:r>
      <w:r>
        <w:rPr>
          <w:rFonts w:hint="default" w:ascii="宋体" w:hAnsi="宋体" w:eastAsia="方正仿宋_GBK" w:cs="方正仿宋_GBK"/>
          <w:b w:val="0"/>
          <w:bCs w:val="0"/>
          <w:strike w:val="0"/>
          <w:dstrike w:val="0"/>
          <w:color w:val="auto"/>
          <w:sz w:val="28"/>
          <w:szCs w:val="28"/>
          <w:lang w:val="en-US" w:eastAsia="zh-CN"/>
        </w:rPr>
        <w:t>级</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9.行使</w:t>
      </w:r>
      <w:r>
        <w:rPr>
          <w:rFonts w:hint="default" w:ascii="宋体" w:hAnsi="宋体" w:eastAsia="仿宋GB2312" w:cs="Times New Roman"/>
          <w:b/>
          <w:bCs/>
          <w:strike w:val="0"/>
          <w:dstrike w:val="0"/>
          <w:color w:val="auto"/>
          <w:sz w:val="28"/>
          <w:szCs w:val="28"/>
          <w:lang w:val="en-US" w:eastAsia="zh-CN"/>
        </w:rPr>
        <w:t>层级</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州</w:t>
      </w:r>
      <w:r>
        <w:rPr>
          <w:rFonts w:hint="default" w:ascii="宋体" w:hAnsi="宋体" w:eastAsia="方正仿宋_GBK" w:cs="方正仿宋_GBK"/>
          <w:b w:val="0"/>
          <w:bCs w:val="0"/>
          <w:strike w:val="0"/>
          <w:dstrike w:val="0"/>
          <w:color w:val="auto"/>
          <w:sz w:val="28"/>
          <w:szCs w:val="28"/>
          <w:lang w:val="en-US" w:eastAsia="zh-CN"/>
        </w:rPr>
        <w:t>级</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10.</w:t>
      </w:r>
      <w:r>
        <w:rPr>
          <w:rFonts w:hint="default" w:ascii="宋体" w:hAnsi="宋体" w:eastAsia="仿宋GB2312" w:cs="Times New Roman"/>
          <w:b/>
          <w:bCs/>
          <w:strike w:val="0"/>
          <w:dstrike w:val="0"/>
          <w:color w:val="auto"/>
          <w:sz w:val="28"/>
          <w:szCs w:val="28"/>
          <w:lang w:val="en-US" w:eastAsia="zh-CN"/>
        </w:rPr>
        <w:t>是否由审批机关受理</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11.</w:t>
      </w:r>
      <w:r>
        <w:rPr>
          <w:rFonts w:hint="default" w:ascii="宋体" w:hAnsi="宋体" w:eastAsia="仿宋GB2312" w:cs="Times New Roman"/>
          <w:b/>
          <w:bCs/>
          <w:strike w:val="0"/>
          <w:dstrike w:val="0"/>
          <w:color w:val="auto"/>
          <w:sz w:val="28"/>
          <w:szCs w:val="28"/>
          <w:lang w:val="en-US" w:eastAsia="zh-CN"/>
        </w:rPr>
        <w:t>受理层级</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州</w:t>
      </w:r>
      <w:r>
        <w:rPr>
          <w:rFonts w:hint="default" w:ascii="宋体" w:hAnsi="宋体" w:eastAsia="方正仿宋_GBK" w:cs="方正仿宋_GBK"/>
          <w:b w:val="0"/>
          <w:bCs w:val="0"/>
          <w:strike w:val="0"/>
          <w:dstrike w:val="0"/>
          <w:color w:val="auto"/>
          <w:sz w:val="28"/>
          <w:szCs w:val="28"/>
          <w:lang w:val="en-US" w:eastAsia="zh-CN"/>
        </w:rPr>
        <w:t>级</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12.</w:t>
      </w:r>
      <w:r>
        <w:rPr>
          <w:rFonts w:hint="default" w:ascii="宋体" w:hAnsi="宋体" w:eastAsia="仿宋GB2312" w:cs="Times New Roman"/>
          <w:b/>
          <w:bCs/>
          <w:strike w:val="0"/>
          <w:dstrike w:val="0"/>
          <w:color w:val="auto"/>
          <w:sz w:val="28"/>
          <w:szCs w:val="28"/>
          <w:lang w:val="en-US" w:eastAsia="zh-CN"/>
        </w:rPr>
        <w:t>是否存在初审环节</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highlight w:val="yellow"/>
          <w:lang w:val="en-US"/>
        </w:rPr>
      </w:pPr>
      <w:r>
        <w:rPr>
          <w:rFonts w:hint="eastAsia" w:ascii="宋体" w:hAnsi="宋体" w:eastAsia="仿宋GB2312" w:cs="Times New Roman"/>
          <w:b/>
          <w:bCs/>
          <w:strike w:val="0"/>
          <w:dstrike w:val="0"/>
          <w:color w:val="auto"/>
          <w:sz w:val="28"/>
          <w:szCs w:val="28"/>
          <w:highlight w:val="none"/>
          <w:lang w:val="en-US" w:eastAsia="zh-CN"/>
        </w:rPr>
        <w:t>13.</w:t>
      </w:r>
      <w:r>
        <w:rPr>
          <w:rFonts w:hint="default" w:ascii="宋体" w:hAnsi="宋体" w:eastAsia="仿宋GB2312" w:cs="Times New Roman"/>
          <w:b/>
          <w:bCs/>
          <w:strike w:val="0"/>
          <w:dstrike w:val="0"/>
          <w:color w:val="auto"/>
          <w:sz w:val="28"/>
          <w:szCs w:val="28"/>
          <w:highlight w:val="none"/>
          <w:lang w:val="en-US" w:eastAsia="zh-CN"/>
        </w:rPr>
        <w:t>初审层级</w:t>
      </w:r>
      <w:r>
        <w:rPr>
          <w:rFonts w:hint="eastAsia" w:ascii="宋体" w:hAnsi="宋体" w:eastAsia="仿宋GB2312" w:cs="Times New Roman"/>
          <w:b/>
          <w:bCs/>
          <w:strike w:val="0"/>
          <w:dstrike w:val="0"/>
          <w:color w:val="auto"/>
          <w:sz w:val="28"/>
          <w:szCs w:val="28"/>
          <w:highlight w:val="none"/>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14.</w:t>
      </w:r>
      <w:r>
        <w:rPr>
          <w:rFonts w:hint="default" w:ascii="宋体" w:hAnsi="宋体" w:eastAsia="仿宋GB2312" w:cs="Times New Roman"/>
          <w:b/>
          <w:bCs/>
          <w:strike w:val="0"/>
          <w:dstrike w:val="0"/>
          <w:color w:val="auto"/>
          <w:sz w:val="28"/>
          <w:szCs w:val="28"/>
          <w:lang w:val="en-US" w:eastAsia="zh-CN"/>
        </w:rPr>
        <w:t>对应政务服务事项国家级基本目录名称</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道路旅客运输经营许可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15.要素统一情况：</w:t>
      </w:r>
      <w:r>
        <w:rPr>
          <w:rFonts w:hint="eastAsia" w:ascii="宋体" w:hAnsi="宋体" w:eastAsia="方正仿宋_GBK" w:cs="方正仿宋_GBK"/>
          <w:b w:val="0"/>
          <w:bCs w:val="0"/>
          <w:strike w:val="0"/>
          <w:dstrike w:val="0"/>
          <w:color w:val="auto"/>
          <w:sz w:val="28"/>
          <w:szCs w:val="28"/>
          <w:lang w:val="en-US" w:eastAsia="zh-CN"/>
        </w:rPr>
        <w:t>全部要素全国统一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二、行政许可事项类型</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1.准予行政许可的条件</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1.有与其经营业务相适应并经检测合格的客车：</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（1）客车技术要求符合《道路运输车辆技术管理规定》有关规定。</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（2）从事一类、二类客运班线和包车客运的客车，其类型等级应当达到中级以上。</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3）经营一类客运班线的班车客运经营者应当自有营运客车100辆以上，其中高级客车30辆以上；或者自有高级营运客车40辆以上；经营二类客运班线的班车客运经营者应当自有营运客车50辆以上，其中中高级客车15辆以上；或者自有高级营运客车20辆以上；经营三类客运班线的班车客运经营者应当自有营运客车10辆以上。</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2.从事客运经营的驾驶员符合《道路运输从业人员管理规定》有关规定。</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3.健全的安全生产管理制度，包括安全生产操作规程、安全生产责任制、安全生产监督检查、驾驶员和车辆安全生产管理的制度。</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4.申请从事道路客运班线经营，还应当有明确的线路证明材料和站点方案。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规定行政许可条件的依据</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（1）《中华人民共和国道路运输条例》第八条　申请从事客运经营的，应当具备下列条件：</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(一)有与其经营业务相适应并经检测合格的车辆；</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(二)有符合本条例第九条规定条件的驾驶人员；</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(三)有健全的安全生产管理制度。</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申请从事班线客运经营的，还应当有明确的线路和站点方案。</w:t>
      </w:r>
    </w:p>
    <w:p>
      <w:pPr>
        <w:pStyle w:val="4"/>
        <w:keepNext w:val="0"/>
        <w:keepLines w:val="0"/>
        <w:widowControl/>
        <w:suppressLineNumbers w:val="0"/>
        <w:shd w:val="clear" w:color="auto" w:fill="FFFFFF"/>
        <w:spacing w:before="0" w:beforeAutospacing="0" w:after="150" w:afterAutospacing="0" w:line="450" w:lineRule="atLeast"/>
        <w:ind w:left="0" w:right="0" w:firstLine="420"/>
        <w:jc w:val="both"/>
        <w:rPr>
          <w:rFonts w:hint="default" w:ascii="宋体" w:hAnsi="宋体" w:eastAsia="方正仿宋_GBK" w:cs="方正仿宋_GBK"/>
          <w:i w:val="0"/>
          <w:caps w:val="0"/>
          <w:color w:val="auto"/>
          <w:spacing w:val="0"/>
          <w:kern w:val="2"/>
          <w:sz w:val="28"/>
          <w:szCs w:val="28"/>
          <w:lang w:bidi="ar-SA"/>
        </w:rPr>
      </w:pPr>
      <w:r>
        <w:rPr>
          <w:rFonts w:hint="default" w:ascii="宋体" w:hAnsi="宋体" w:eastAsia="方正仿宋_GBK" w:cs="方正仿宋_GBK"/>
          <w:b w:val="0"/>
          <w:bCs w:val="0"/>
          <w:strike w:val="0"/>
          <w:dstrike w:val="0"/>
          <w:color w:val="auto"/>
          <w:kern w:val="2"/>
          <w:sz w:val="28"/>
          <w:szCs w:val="28"/>
          <w:lang w:val="en-US" w:eastAsia="zh-CN" w:bidi="ar-SA"/>
        </w:rPr>
        <w:t>（2）</w:t>
      </w:r>
      <w:r>
        <w:rPr>
          <w:rFonts w:hint="default" w:ascii="宋体" w:hAnsi="宋体" w:eastAsia="方正仿宋_GBK" w:cs="方正仿宋_GBK"/>
          <w:color w:val="auto"/>
          <w:kern w:val="2"/>
          <w:sz w:val="28"/>
          <w:szCs w:val="28"/>
          <w:lang w:bidi="ar-SA"/>
        </w:rPr>
        <w:t>《道路旅客运输及客运站管理规定》（交通运输部令2022年第33号）</w:t>
      </w:r>
      <w:r>
        <w:rPr>
          <w:rFonts w:hint="default" w:ascii="宋体" w:hAnsi="宋体" w:eastAsia="方正仿宋_GBK" w:cs="方正仿宋_GBK"/>
          <w:b w:val="0"/>
          <w:bCs w:val="0"/>
          <w:strike w:val="0"/>
          <w:dstrike w:val="0"/>
          <w:color w:val="auto"/>
          <w:kern w:val="2"/>
          <w:sz w:val="28"/>
          <w:szCs w:val="28"/>
          <w:lang w:val="en-US" w:eastAsia="zh-CN" w:bidi="ar-SA"/>
        </w:rPr>
        <w:t>第十一条</w:t>
      </w:r>
      <w:r>
        <w:rPr>
          <w:rFonts w:hint="eastAsia" w:ascii="宋体" w:hAnsi="宋体" w:eastAsia="方正仿宋_GBK" w:cs="方正仿宋_GBK"/>
          <w:b w:val="0"/>
          <w:bCs w:val="0"/>
          <w:strike w:val="0"/>
          <w:dstrike w:val="0"/>
          <w:color w:val="auto"/>
          <w:kern w:val="2"/>
          <w:sz w:val="28"/>
          <w:szCs w:val="28"/>
          <w:lang w:val="en-US" w:eastAsia="zh-CN" w:bidi="ar-SA"/>
        </w:rPr>
        <w:t xml:space="preserve"> </w:t>
      </w:r>
      <w:r>
        <w:rPr>
          <w:rFonts w:hint="default" w:ascii="宋体" w:hAnsi="宋体" w:eastAsia="方正仿宋_GBK" w:cs="方正仿宋_GBK"/>
          <w:i w:val="0"/>
          <w:caps w:val="0"/>
          <w:color w:val="auto"/>
          <w:spacing w:val="0"/>
          <w:kern w:val="2"/>
          <w:sz w:val="28"/>
          <w:szCs w:val="28"/>
          <w:shd w:val="clear" w:color="auto" w:fill="auto"/>
          <w:lang w:bidi="ar-SA"/>
        </w:rPr>
        <w:t>申请从事道路客运经营的，应当具备下列条件：</w:t>
      </w:r>
    </w:p>
    <w:p>
      <w:pPr>
        <w:pStyle w:val="4"/>
        <w:keepNext w:val="0"/>
        <w:keepLines w:val="0"/>
        <w:widowControl/>
        <w:suppressLineNumbers w:val="0"/>
        <w:shd w:val="clear" w:color="auto" w:fill="FFFFFF"/>
        <w:spacing w:before="0" w:beforeAutospacing="0" w:after="150" w:afterAutospacing="0" w:line="450" w:lineRule="atLeast"/>
        <w:ind w:left="0" w:right="0" w:firstLine="420"/>
        <w:jc w:val="both"/>
        <w:rPr>
          <w:rFonts w:hint="default" w:ascii="宋体" w:hAnsi="宋体" w:eastAsia="方正仿宋_GBK" w:cs="方正仿宋_GBK"/>
          <w:i w:val="0"/>
          <w:caps w:val="0"/>
          <w:color w:val="auto"/>
          <w:spacing w:val="0"/>
          <w:kern w:val="2"/>
          <w:sz w:val="28"/>
          <w:szCs w:val="28"/>
          <w:lang w:bidi="ar-SA"/>
        </w:rPr>
      </w:pPr>
      <w:r>
        <w:rPr>
          <w:rFonts w:hint="default" w:ascii="宋体" w:hAnsi="宋体" w:eastAsia="方正仿宋_GBK" w:cs="方正仿宋_GBK"/>
          <w:i w:val="0"/>
          <w:caps w:val="0"/>
          <w:color w:val="auto"/>
          <w:spacing w:val="0"/>
          <w:kern w:val="2"/>
          <w:sz w:val="28"/>
          <w:szCs w:val="28"/>
          <w:shd w:val="clear" w:color="auto" w:fill="auto"/>
          <w:lang w:bidi="ar-SA"/>
        </w:rPr>
        <w:t>（一）有与其经营业务相适应并经检测合格的客车：</w:t>
      </w:r>
    </w:p>
    <w:p>
      <w:pPr>
        <w:pStyle w:val="4"/>
        <w:keepNext w:val="0"/>
        <w:keepLines w:val="0"/>
        <w:widowControl/>
        <w:suppressLineNumbers w:val="0"/>
        <w:shd w:val="clear" w:color="auto" w:fill="FFFFFF"/>
        <w:spacing w:before="0" w:beforeAutospacing="0" w:after="150" w:afterAutospacing="0" w:line="450" w:lineRule="atLeast"/>
        <w:ind w:left="0" w:right="0" w:firstLine="420"/>
        <w:jc w:val="both"/>
        <w:rPr>
          <w:rFonts w:hint="default" w:ascii="宋体" w:hAnsi="宋体" w:eastAsia="方正仿宋_GBK" w:cs="方正仿宋_GBK"/>
          <w:i w:val="0"/>
          <w:caps w:val="0"/>
          <w:color w:val="auto"/>
          <w:spacing w:val="0"/>
          <w:kern w:val="2"/>
          <w:sz w:val="28"/>
          <w:szCs w:val="28"/>
          <w:lang w:bidi="ar-SA"/>
        </w:rPr>
      </w:pPr>
      <w:r>
        <w:rPr>
          <w:rFonts w:hint="default" w:ascii="宋体" w:hAnsi="宋体" w:eastAsia="方正仿宋_GBK" w:cs="方正仿宋_GBK"/>
          <w:i w:val="0"/>
          <w:caps w:val="0"/>
          <w:color w:val="auto"/>
          <w:spacing w:val="0"/>
          <w:kern w:val="2"/>
          <w:sz w:val="28"/>
          <w:szCs w:val="28"/>
          <w:shd w:val="clear" w:color="auto" w:fill="auto"/>
          <w:lang w:bidi="ar-SA"/>
        </w:rPr>
        <w:t>1.客车技术要求应当符合《道路运输车辆技术管理规定》有关规定。</w:t>
      </w:r>
    </w:p>
    <w:p>
      <w:pPr>
        <w:pStyle w:val="4"/>
        <w:keepNext w:val="0"/>
        <w:keepLines w:val="0"/>
        <w:widowControl/>
        <w:suppressLineNumbers w:val="0"/>
        <w:shd w:val="clear" w:color="auto" w:fill="FFFFFF"/>
        <w:spacing w:before="0" w:beforeAutospacing="0" w:after="150" w:afterAutospacing="0" w:line="450" w:lineRule="atLeast"/>
        <w:ind w:left="0" w:right="0" w:firstLine="420"/>
        <w:jc w:val="both"/>
        <w:rPr>
          <w:rFonts w:hint="default" w:ascii="宋体" w:hAnsi="宋体" w:eastAsia="方正仿宋_GBK" w:cs="方正仿宋_GBK"/>
          <w:i w:val="0"/>
          <w:caps w:val="0"/>
          <w:color w:val="auto"/>
          <w:spacing w:val="0"/>
          <w:kern w:val="2"/>
          <w:sz w:val="28"/>
          <w:szCs w:val="28"/>
          <w:lang w:bidi="ar-SA"/>
        </w:rPr>
      </w:pPr>
      <w:r>
        <w:rPr>
          <w:rFonts w:hint="default" w:ascii="宋体" w:hAnsi="宋体" w:eastAsia="方正仿宋_GBK" w:cs="方正仿宋_GBK"/>
          <w:i w:val="0"/>
          <w:caps w:val="0"/>
          <w:color w:val="auto"/>
          <w:spacing w:val="0"/>
          <w:kern w:val="2"/>
          <w:sz w:val="28"/>
          <w:szCs w:val="28"/>
          <w:shd w:val="clear" w:color="auto" w:fill="auto"/>
          <w:lang w:bidi="ar-SA"/>
        </w:rPr>
        <w:t>2.客车类型等级要求：</w:t>
      </w:r>
    </w:p>
    <w:p>
      <w:pPr>
        <w:pStyle w:val="4"/>
        <w:keepNext w:val="0"/>
        <w:keepLines w:val="0"/>
        <w:widowControl/>
        <w:suppressLineNumbers w:val="0"/>
        <w:shd w:val="clear" w:color="auto" w:fill="FFFFFF"/>
        <w:spacing w:before="0" w:beforeAutospacing="0" w:after="150" w:afterAutospacing="0" w:line="450" w:lineRule="atLeast"/>
        <w:ind w:left="0" w:right="0" w:firstLine="420"/>
        <w:jc w:val="both"/>
        <w:rPr>
          <w:rFonts w:hint="default" w:ascii="宋体" w:hAnsi="宋体" w:eastAsia="方正仿宋_GBK" w:cs="方正仿宋_GBK"/>
          <w:i w:val="0"/>
          <w:caps w:val="0"/>
          <w:color w:val="auto"/>
          <w:spacing w:val="0"/>
          <w:kern w:val="2"/>
          <w:sz w:val="28"/>
          <w:szCs w:val="28"/>
          <w:lang w:bidi="ar-SA"/>
        </w:rPr>
      </w:pPr>
      <w:r>
        <w:rPr>
          <w:rFonts w:hint="default" w:ascii="宋体" w:hAnsi="宋体" w:eastAsia="方正仿宋_GBK" w:cs="方正仿宋_GBK"/>
          <w:i w:val="0"/>
          <w:caps w:val="0"/>
          <w:color w:val="auto"/>
          <w:spacing w:val="0"/>
          <w:kern w:val="2"/>
          <w:sz w:val="28"/>
          <w:szCs w:val="28"/>
          <w:shd w:val="clear" w:color="auto" w:fill="auto"/>
          <w:lang w:bidi="ar-SA"/>
        </w:rPr>
        <w:t>从事一类、二类客运班线和包车客运的客车，其类型等级应当达到中级以上。</w:t>
      </w:r>
    </w:p>
    <w:p>
      <w:pPr>
        <w:pStyle w:val="4"/>
        <w:keepNext w:val="0"/>
        <w:keepLines w:val="0"/>
        <w:widowControl/>
        <w:suppressLineNumbers w:val="0"/>
        <w:shd w:val="clear" w:color="auto" w:fill="FFFFFF"/>
        <w:spacing w:before="0" w:beforeAutospacing="0" w:after="150" w:afterAutospacing="0" w:line="450" w:lineRule="atLeast"/>
        <w:ind w:left="0" w:right="0" w:firstLine="420"/>
        <w:jc w:val="both"/>
        <w:rPr>
          <w:rFonts w:hint="default" w:ascii="宋体" w:hAnsi="宋体" w:eastAsia="方正仿宋_GBK" w:cs="方正仿宋_GBK"/>
          <w:i w:val="0"/>
          <w:caps w:val="0"/>
          <w:color w:val="auto"/>
          <w:spacing w:val="0"/>
          <w:kern w:val="2"/>
          <w:sz w:val="28"/>
          <w:szCs w:val="28"/>
          <w:lang w:bidi="ar-SA"/>
        </w:rPr>
      </w:pPr>
      <w:r>
        <w:rPr>
          <w:rFonts w:hint="default" w:ascii="宋体" w:hAnsi="宋体" w:eastAsia="方正仿宋_GBK" w:cs="方正仿宋_GBK"/>
          <w:i w:val="0"/>
          <w:caps w:val="0"/>
          <w:color w:val="auto"/>
          <w:spacing w:val="0"/>
          <w:kern w:val="2"/>
          <w:sz w:val="28"/>
          <w:szCs w:val="28"/>
          <w:shd w:val="clear" w:color="auto" w:fill="auto"/>
          <w:lang w:bidi="ar-SA"/>
        </w:rPr>
        <w:t>3.客车数量要求：</w:t>
      </w:r>
    </w:p>
    <w:p>
      <w:pPr>
        <w:pStyle w:val="4"/>
        <w:keepNext w:val="0"/>
        <w:keepLines w:val="0"/>
        <w:widowControl/>
        <w:suppressLineNumbers w:val="0"/>
        <w:shd w:val="clear" w:color="auto" w:fill="FFFFFF"/>
        <w:spacing w:before="0" w:beforeAutospacing="0" w:after="150" w:afterAutospacing="0" w:line="450" w:lineRule="atLeast"/>
        <w:ind w:left="0" w:right="0" w:firstLine="420"/>
        <w:jc w:val="both"/>
        <w:rPr>
          <w:rFonts w:hint="default" w:ascii="宋体" w:hAnsi="宋体" w:eastAsia="方正仿宋_GBK" w:cs="方正仿宋_GBK"/>
          <w:i w:val="0"/>
          <w:caps w:val="0"/>
          <w:color w:val="auto"/>
          <w:spacing w:val="0"/>
          <w:kern w:val="2"/>
          <w:sz w:val="28"/>
          <w:szCs w:val="28"/>
          <w:lang w:bidi="ar-SA"/>
        </w:rPr>
      </w:pPr>
      <w:r>
        <w:rPr>
          <w:rFonts w:hint="default" w:ascii="宋体" w:hAnsi="宋体" w:eastAsia="方正仿宋_GBK" w:cs="方正仿宋_GBK"/>
          <w:i w:val="0"/>
          <w:caps w:val="0"/>
          <w:color w:val="auto"/>
          <w:spacing w:val="0"/>
          <w:kern w:val="2"/>
          <w:sz w:val="28"/>
          <w:szCs w:val="28"/>
          <w:shd w:val="clear" w:color="auto" w:fill="auto"/>
          <w:lang w:bidi="ar-SA"/>
        </w:rPr>
        <w:t>（1）经营一类客运班线的班车客运经营者应当自有营运客车100辆以上，其中高级客车30辆以上；或者自有高级营运客车40辆以上；</w:t>
      </w:r>
    </w:p>
    <w:p>
      <w:pPr>
        <w:pStyle w:val="4"/>
        <w:keepNext w:val="0"/>
        <w:keepLines w:val="0"/>
        <w:widowControl/>
        <w:suppressLineNumbers w:val="0"/>
        <w:shd w:val="clear" w:color="auto" w:fill="FFFFFF"/>
        <w:spacing w:before="0" w:beforeAutospacing="0" w:after="150" w:afterAutospacing="0" w:line="450" w:lineRule="atLeast"/>
        <w:ind w:left="0" w:right="0" w:firstLine="420"/>
        <w:jc w:val="both"/>
        <w:rPr>
          <w:rFonts w:hint="default" w:ascii="宋体" w:hAnsi="宋体" w:eastAsia="方正仿宋_GBK" w:cs="方正仿宋_GBK"/>
          <w:i w:val="0"/>
          <w:caps w:val="0"/>
          <w:color w:val="auto"/>
          <w:spacing w:val="0"/>
          <w:kern w:val="2"/>
          <w:sz w:val="28"/>
          <w:szCs w:val="28"/>
          <w:lang w:bidi="ar-SA"/>
        </w:rPr>
      </w:pPr>
      <w:r>
        <w:rPr>
          <w:rFonts w:hint="default" w:ascii="宋体" w:hAnsi="宋体" w:eastAsia="方正仿宋_GBK" w:cs="方正仿宋_GBK"/>
          <w:i w:val="0"/>
          <w:caps w:val="0"/>
          <w:color w:val="auto"/>
          <w:spacing w:val="0"/>
          <w:kern w:val="2"/>
          <w:sz w:val="28"/>
          <w:szCs w:val="28"/>
          <w:shd w:val="clear" w:color="auto" w:fill="auto"/>
          <w:lang w:bidi="ar-SA"/>
        </w:rPr>
        <w:t>（2）经营二类客运班线的班车客运经营者应当自有营运客车50辆以上，其中中高级客车15辆以上；或者自有高级营运客车20辆以上；</w:t>
      </w:r>
    </w:p>
    <w:p>
      <w:pPr>
        <w:pStyle w:val="4"/>
        <w:keepNext w:val="0"/>
        <w:keepLines w:val="0"/>
        <w:widowControl/>
        <w:suppressLineNumbers w:val="0"/>
        <w:shd w:val="clear" w:color="auto" w:fill="FFFFFF"/>
        <w:spacing w:before="0" w:beforeAutospacing="0" w:after="150" w:afterAutospacing="0" w:line="450" w:lineRule="atLeast"/>
        <w:ind w:left="0" w:right="0" w:firstLine="420"/>
        <w:jc w:val="both"/>
        <w:rPr>
          <w:rFonts w:hint="default" w:ascii="宋体" w:hAnsi="宋体" w:eastAsia="方正仿宋_GBK" w:cs="方正仿宋_GBK"/>
          <w:i w:val="0"/>
          <w:caps w:val="0"/>
          <w:color w:val="auto"/>
          <w:spacing w:val="0"/>
          <w:kern w:val="2"/>
          <w:sz w:val="28"/>
          <w:szCs w:val="28"/>
          <w:lang w:bidi="ar-SA"/>
        </w:rPr>
      </w:pPr>
      <w:r>
        <w:rPr>
          <w:rFonts w:hint="default" w:ascii="宋体" w:hAnsi="宋体" w:eastAsia="方正仿宋_GBK" w:cs="方正仿宋_GBK"/>
          <w:i w:val="0"/>
          <w:caps w:val="0"/>
          <w:color w:val="auto"/>
          <w:spacing w:val="0"/>
          <w:kern w:val="2"/>
          <w:sz w:val="28"/>
          <w:szCs w:val="28"/>
          <w:shd w:val="clear" w:color="auto" w:fill="auto"/>
          <w:lang w:bidi="ar-SA"/>
        </w:rPr>
        <w:t>（3）经营三类客运班线的班车客运经营者应当自有营运客车10辆以上；</w:t>
      </w:r>
    </w:p>
    <w:p>
      <w:pPr>
        <w:pStyle w:val="4"/>
        <w:keepNext w:val="0"/>
        <w:keepLines w:val="0"/>
        <w:widowControl/>
        <w:suppressLineNumbers w:val="0"/>
        <w:shd w:val="clear" w:color="auto" w:fill="FFFFFF"/>
        <w:spacing w:before="0" w:beforeAutospacing="0" w:after="150" w:afterAutospacing="0" w:line="450" w:lineRule="atLeast"/>
        <w:ind w:left="0" w:right="0" w:firstLine="420"/>
        <w:jc w:val="both"/>
        <w:rPr>
          <w:rFonts w:hint="default" w:ascii="宋体" w:hAnsi="宋体" w:eastAsia="方正仿宋_GBK" w:cs="方正仿宋_GBK"/>
          <w:i w:val="0"/>
          <w:caps w:val="0"/>
          <w:color w:val="auto"/>
          <w:spacing w:val="0"/>
          <w:kern w:val="2"/>
          <w:sz w:val="28"/>
          <w:szCs w:val="28"/>
          <w:lang w:bidi="ar-SA"/>
        </w:rPr>
      </w:pPr>
      <w:r>
        <w:rPr>
          <w:rFonts w:hint="default" w:ascii="宋体" w:hAnsi="宋体" w:eastAsia="方正仿宋_GBK" w:cs="方正仿宋_GBK"/>
          <w:i w:val="0"/>
          <w:caps w:val="0"/>
          <w:color w:val="auto"/>
          <w:spacing w:val="0"/>
          <w:kern w:val="2"/>
          <w:sz w:val="28"/>
          <w:szCs w:val="28"/>
          <w:shd w:val="clear" w:color="auto" w:fill="auto"/>
          <w:lang w:bidi="ar-SA"/>
        </w:rPr>
        <w:t>（4）经营四类客运班线的班车客运经营者应当自有营运客车1辆以上；</w:t>
      </w:r>
    </w:p>
    <w:p>
      <w:pPr>
        <w:pStyle w:val="4"/>
        <w:keepNext w:val="0"/>
        <w:keepLines w:val="0"/>
        <w:widowControl/>
        <w:suppressLineNumbers w:val="0"/>
        <w:shd w:val="clear" w:color="auto" w:fill="FFFFFF"/>
        <w:spacing w:before="0" w:beforeAutospacing="0" w:after="150" w:afterAutospacing="0" w:line="450" w:lineRule="atLeast"/>
        <w:ind w:left="0" w:right="0" w:firstLine="420"/>
        <w:jc w:val="both"/>
        <w:rPr>
          <w:rFonts w:hint="default" w:ascii="宋体" w:hAnsi="宋体" w:eastAsia="方正仿宋_GBK" w:cs="方正仿宋_GBK"/>
          <w:i w:val="0"/>
          <w:caps w:val="0"/>
          <w:color w:val="auto"/>
          <w:spacing w:val="0"/>
          <w:kern w:val="2"/>
          <w:sz w:val="28"/>
          <w:szCs w:val="28"/>
          <w:lang w:bidi="ar-SA"/>
        </w:rPr>
      </w:pPr>
      <w:r>
        <w:rPr>
          <w:rFonts w:hint="default" w:ascii="宋体" w:hAnsi="宋体" w:eastAsia="方正仿宋_GBK" w:cs="方正仿宋_GBK"/>
          <w:i w:val="0"/>
          <w:caps w:val="0"/>
          <w:color w:val="auto"/>
          <w:spacing w:val="0"/>
          <w:kern w:val="2"/>
          <w:sz w:val="28"/>
          <w:szCs w:val="28"/>
          <w:shd w:val="clear" w:color="auto" w:fill="auto"/>
          <w:lang w:bidi="ar-SA"/>
        </w:rPr>
        <w:t>（5）经营省际包车客运的经营者，应当自有中高级营运客车20辆以上；</w:t>
      </w:r>
    </w:p>
    <w:p>
      <w:pPr>
        <w:pStyle w:val="4"/>
        <w:keepNext w:val="0"/>
        <w:keepLines w:val="0"/>
        <w:widowControl/>
        <w:suppressLineNumbers w:val="0"/>
        <w:shd w:val="clear" w:color="auto" w:fill="FFFFFF"/>
        <w:spacing w:before="0" w:beforeAutospacing="0" w:after="150" w:afterAutospacing="0" w:line="450" w:lineRule="atLeast"/>
        <w:ind w:left="0" w:right="0" w:firstLine="420"/>
        <w:jc w:val="both"/>
        <w:rPr>
          <w:rFonts w:hint="default" w:ascii="宋体" w:hAnsi="宋体" w:eastAsia="方正仿宋_GBK" w:cs="方正仿宋_GBK"/>
          <w:i w:val="0"/>
          <w:caps w:val="0"/>
          <w:color w:val="auto"/>
          <w:spacing w:val="0"/>
          <w:kern w:val="2"/>
          <w:sz w:val="28"/>
          <w:szCs w:val="28"/>
          <w:lang w:bidi="ar-SA"/>
        </w:rPr>
      </w:pPr>
      <w:r>
        <w:rPr>
          <w:rFonts w:hint="default" w:ascii="宋体" w:hAnsi="宋体" w:eastAsia="方正仿宋_GBK" w:cs="方正仿宋_GBK"/>
          <w:i w:val="0"/>
          <w:caps w:val="0"/>
          <w:color w:val="auto"/>
          <w:spacing w:val="0"/>
          <w:kern w:val="2"/>
          <w:sz w:val="28"/>
          <w:szCs w:val="28"/>
          <w:shd w:val="clear" w:color="auto" w:fill="auto"/>
          <w:lang w:bidi="ar-SA"/>
        </w:rPr>
        <w:t>（6）经营省内包车客运的经营者，应当自有营运客车10辆以上。</w:t>
      </w:r>
    </w:p>
    <w:p>
      <w:pPr>
        <w:pStyle w:val="4"/>
        <w:keepNext w:val="0"/>
        <w:keepLines w:val="0"/>
        <w:widowControl/>
        <w:suppressLineNumbers w:val="0"/>
        <w:shd w:val="clear" w:color="auto" w:fill="FFFFFF"/>
        <w:spacing w:before="0" w:beforeAutospacing="0" w:after="150" w:afterAutospacing="0" w:line="450" w:lineRule="atLeast"/>
        <w:ind w:left="0" w:right="0" w:firstLine="420"/>
        <w:jc w:val="both"/>
        <w:rPr>
          <w:rFonts w:hint="default" w:ascii="宋体" w:hAnsi="宋体" w:eastAsia="方正仿宋_GBK" w:cs="方正仿宋_GBK"/>
          <w:i w:val="0"/>
          <w:caps w:val="0"/>
          <w:color w:val="auto"/>
          <w:spacing w:val="0"/>
          <w:kern w:val="2"/>
          <w:sz w:val="28"/>
          <w:szCs w:val="28"/>
          <w:lang w:bidi="ar-SA"/>
        </w:rPr>
      </w:pPr>
      <w:r>
        <w:rPr>
          <w:rFonts w:hint="default" w:ascii="宋体" w:hAnsi="宋体" w:eastAsia="方正仿宋_GBK" w:cs="方正仿宋_GBK"/>
          <w:i w:val="0"/>
          <w:caps w:val="0"/>
          <w:color w:val="auto"/>
          <w:spacing w:val="0"/>
          <w:kern w:val="2"/>
          <w:sz w:val="28"/>
          <w:szCs w:val="28"/>
          <w:shd w:val="clear" w:color="auto" w:fill="auto"/>
          <w:lang w:bidi="ar-SA"/>
        </w:rPr>
        <w:t>（二）从事客运经营的驾驶员，应当符合《道路运输从业人员管理规定》有关规定。</w:t>
      </w:r>
    </w:p>
    <w:p>
      <w:pPr>
        <w:pStyle w:val="4"/>
        <w:keepNext w:val="0"/>
        <w:keepLines w:val="0"/>
        <w:widowControl/>
        <w:suppressLineNumbers w:val="0"/>
        <w:shd w:val="clear" w:color="auto" w:fill="FFFFFF"/>
        <w:spacing w:before="0" w:beforeAutospacing="0" w:after="150" w:afterAutospacing="0" w:line="450" w:lineRule="atLeast"/>
        <w:ind w:left="0" w:right="0" w:firstLine="420"/>
        <w:jc w:val="both"/>
        <w:rPr>
          <w:rFonts w:hint="default" w:ascii="宋体" w:hAnsi="宋体" w:eastAsia="方正仿宋_GBK" w:cs="方正仿宋_GBK"/>
          <w:i w:val="0"/>
          <w:caps w:val="0"/>
          <w:color w:val="auto"/>
          <w:spacing w:val="0"/>
          <w:kern w:val="2"/>
          <w:sz w:val="28"/>
          <w:szCs w:val="28"/>
          <w:lang w:bidi="ar-SA"/>
        </w:rPr>
      </w:pPr>
      <w:r>
        <w:rPr>
          <w:rFonts w:hint="default" w:ascii="宋体" w:hAnsi="宋体" w:eastAsia="方正仿宋_GBK" w:cs="方正仿宋_GBK"/>
          <w:i w:val="0"/>
          <w:caps w:val="0"/>
          <w:color w:val="auto"/>
          <w:spacing w:val="0"/>
          <w:kern w:val="2"/>
          <w:sz w:val="28"/>
          <w:szCs w:val="28"/>
          <w:shd w:val="clear" w:color="auto" w:fill="auto"/>
          <w:lang w:bidi="ar-SA"/>
        </w:rPr>
        <w:t>（三）有健全的安全生产管理制度，包括安全生产操作规程、安全生产责任制、安全生产监督检查、驾驶员和车辆安全生产管理的制度。</w:t>
      </w:r>
    </w:p>
    <w:p>
      <w:pPr>
        <w:pStyle w:val="4"/>
        <w:widowControl/>
        <w:shd w:val="clear" w:color="auto" w:fill="FFFFFF"/>
        <w:spacing w:after="150" w:line="450" w:lineRule="atLeast"/>
        <w:ind w:firstLine="42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i w:val="0"/>
          <w:caps w:val="0"/>
          <w:color w:val="auto"/>
          <w:spacing w:val="0"/>
          <w:kern w:val="2"/>
          <w:sz w:val="28"/>
          <w:szCs w:val="28"/>
          <w:shd w:val="clear" w:color="auto" w:fill="auto"/>
          <w:lang w:bidi="ar-SA"/>
        </w:rPr>
        <w:t>申请从事道路客运班线经营，还应当有明确的线路和站点方案。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highlight w:val="none"/>
          <w:lang w:val="en-US" w:eastAsia="zh-CN"/>
        </w:rPr>
      </w:pPr>
      <w:r>
        <w:rPr>
          <w:rFonts w:hint="eastAsia" w:ascii="宋体" w:hAnsi="宋体" w:eastAsia="黑体" w:cs="Times New Roman"/>
          <w:b w:val="0"/>
          <w:bCs w:val="0"/>
          <w:strike w:val="0"/>
          <w:dstrike w:val="0"/>
          <w:color w:val="auto"/>
          <w:sz w:val="28"/>
          <w:szCs w:val="28"/>
          <w:highlight w:val="none"/>
          <w:lang w:val="en-US" w:eastAsia="zh-CN"/>
        </w:rPr>
        <w:t>四、</w:t>
      </w:r>
      <w:r>
        <w:rPr>
          <w:rFonts w:hint="default" w:ascii="宋体" w:hAnsi="宋体" w:eastAsia="黑体" w:cs="Times New Roman"/>
          <w:b w:val="0"/>
          <w:bCs w:val="0"/>
          <w:strike w:val="0"/>
          <w:dstrike w:val="0"/>
          <w:color w:val="auto"/>
          <w:sz w:val="28"/>
          <w:szCs w:val="28"/>
          <w:highlight w:val="none"/>
          <w:lang w:val="en-US" w:eastAsia="zh-CN"/>
        </w:rPr>
        <w:t>行政许可服务对象类型</w:t>
      </w:r>
      <w:r>
        <w:rPr>
          <w:rFonts w:hint="eastAsia" w:ascii="宋体" w:hAnsi="宋体" w:eastAsia="黑体" w:cs="Times New Roman"/>
          <w:b w:val="0"/>
          <w:bCs w:val="0"/>
          <w:strike w:val="0"/>
          <w:dstrike w:val="0"/>
          <w:color w:val="auto"/>
          <w:sz w:val="28"/>
          <w:szCs w:val="28"/>
          <w:highlight w:val="none"/>
          <w:lang w:val="en-US" w:eastAsia="zh-CN"/>
        </w:rPr>
        <w:t>与改革举措</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highlight w:val="none"/>
          <w:lang w:val="en-US" w:eastAsia="zh-CN"/>
        </w:rPr>
        <w:t>1.服务对象类型：</w:t>
      </w:r>
      <w:r>
        <w:rPr>
          <w:rFonts w:hint="default" w:ascii="宋体" w:hAnsi="宋体" w:eastAsia="方正仿宋_GBK" w:cs="方正仿宋_GBK"/>
          <w:b w:val="0"/>
          <w:bCs w:val="0"/>
          <w:strike w:val="0"/>
          <w:dstrike w:val="0"/>
          <w:color w:val="auto"/>
          <w:sz w:val="28"/>
          <w:szCs w:val="28"/>
          <w:lang w:val="en-US" w:eastAsia="zh-CN"/>
        </w:rPr>
        <w:t>自然人</w:t>
      </w:r>
      <w:r>
        <w:rPr>
          <w:rFonts w:hint="eastAsia" w:ascii="宋体" w:hAnsi="宋体" w:eastAsia="方正仿宋_GBK" w:cs="方正仿宋_GBK"/>
          <w:b w:val="0"/>
          <w:bCs w:val="0"/>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企业法人</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highlight w:val="none"/>
          <w:lang w:val="en-US" w:eastAsia="zh-CN"/>
        </w:rPr>
        <w:t>2.是否为涉企许可事项：</w:t>
      </w:r>
      <w:r>
        <w:rPr>
          <w:rFonts w:hint="default" w:ascii="宋体" w:hAnsi="宋体"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highlight w:val="none"/>
          <w:lang w:val="en-US" w:eastAsia="zh-CN"/>
        </w:rPr>
        <w:t>3.涉企经营许可事项名称：</w:t>
      </w:r>
      <w:r>
        <w:rPr>
          <w:rFonts w:hint="default" w:ascii="宋体" w:hAnsi="宋体" w:eastAsia="方正仿宋_GBK" w:cs="方正仿宋_GBK"/>
          <w:b w:val="0"/>
          <w:bCs w:val="0"/>
          <w:strike w:val="0"/>
          <w:dstrike w:val="0"/>
          <w:color w:val="auto"/>
          <w:sz w:val="28"/>
          <w:szCs w:val="28"/>
          <w:lang w:val="en-US" w:eastAsia="zh-CN"/>
        </w:rPr>
        <w:t>道路旅客运输经营许可</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highlight w:val="none"/>
          <w:lang w:val="en-US" w:eastAsia="zh-CN"/>
        </w:rPr>
        <w:t>4.许可证件名称：</w:t>
      </w:r>
      <w:r>
        <w:rPr>
          <w:rFonts w:hint="default" w:ascii="宋体" w:hAnsi="宋体" w:eastAsia="方正仿宋_GBK" w:cs="方正仿宋_GBK"/>
          <w:b w:val="0"/>
          <w:bCs w:val="0"/>
          <w:strike w:val="0"/>
          <w:dstrike w:val="0"/>
          <w:color w:val="auto"/>
          <w:sz w:val="28"/>
          <w:szCs w:val="28"/>
          <w:lang w:val="en-US" w:eastAsia="zh-CN"/>
        </w:rPr>
        <w:t>道路运输经营许可证</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highlight w:val="none"/>
          <w:lang w:val="en-US" w:eastAsia="zh-CN"/>
        </w:rPr>
        <w:t>5.改革方式：</w:t>
      </w:r>
      <w:r>
        <w:rPr>
          <w:rFonts w:hint="default" w:ascii="宋体" w:hAnsi="宋体" w:eastAsia="方正仿宋_GBK" w:cs="方正仿宋_GBK"/>
          <w:b w:val="0"/>
          <w:bCs w:val="0"/>
          <w:strike w:val="0"/>
          <w:dstrike w:val="0"/>
          <w:color w:val="auto"/>
          <w:sz w:val="28"/>
          <w:szCs w:val="28"/>
          <w:lang w:val="en-US" w:eastAsia="zh-CN"/>
        </w:rPr>
        <w:t>优化审批服务</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宋体" w:hAnsi="宋体" w:eastAsia="仿宋GB2312" w:cs="Times New Roman"/>
          <w:b/>
          <w:bCs/>
          <w:strike w:val="0"/>
          <w:dstrike w:val="0"/>
          <w:color w:val="auto"/>
          <w:sz w:val="28"/>
          <w:szCs w:val="28"/>
          <w:highlight w:val="none"/>
          <w:lang w:val="en-US" w:eastAsia="zh-CN"/>
        </w:rPr>
      </w:pPr>
      <w:r>
        <w:rPr>
          <w:rFonts w:hint="eastAsia" w:ascii="宋体" w:hAnsi="宋体" w:eastAsia="仿宋GB2312" w:cs="Times New Roman"/>
          <w:b/>
          <w:bCs/>
          <w:strike w:val="0"/>
          <w:dstrike w:val="0"/>
          <w:color w:val="auto"/>
          <w:sz w:val="28"/>
          <w:szCs w:val="28"/>
          <w:highlight w:val="none"/>
          <w:lang w:val="en-US" w:eastAsia="zh-CN"/>
        </w:rPr>
        <w:t>6.具体改革举措</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（1）</w:t>
      </w:r>
      <w:r>
        <w:rPr>
          <w:rFonts w:hint="default" w:ascii="宋体" w:hAnsi="宋体" w:eastAsia="方正仿宋_GBK" w:cs="方正仿宋_GBK"/>
          <w:b w:val="0"/>
          <w:bCs w:val="0"/>
          <w:strike w:val="0"/>
          <w:dstrike w:val="0"/>
          <w:color w:val="auto"/>
          <w:sz w:val="28"/>
          <w:szCs w:val="28"/>
          <w:lang w:val="en-US" w:eastAsia="zh-CN"/>
        </w:rPr>
        <w:t>不再要求申请人提供企业章程，现有营运客车行驶证、车辆技术等级评定结论、客车类型等级评定证明，已聘用或者拟聘用驾驶人员的3年内无重大以上交通责任事故证明等材料。申请人提交拟投入车辆和聘用驾驶员承诺，取得许可后在投入运营前按承诺投入车辆和驾驶员。</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（2）将承诺审批时限由20个自然日压减至5个工作日。</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宋体" w:hAnsi="宋体" w:eastAsia="仿宋GB2312" w:cs="Times New Roman"/>
          <w:b/>
          <w:bCs/>
          <w:strike w:val="0"/>
          <w:dstrike w:val="0"/>
          <w:color w:val="auto"/>
          <w:sz w:val="28"/>
          <w:szCs w:val="28"/>
          <w:highlight w:val="none"/>
          <w:lang w:val="en-US" w:eastAsia="zh-CN"/>
        </w:rPr>
      </w:pPr>
      <w:r>
        <w:rPr>
          <w:rFonts w:hint="eastAsia" w:ascii="宋体" w:hAnsi="宋体" w:eastAsia="仿宋GB2312" w:cs="Times New Roman"/>
          <w:b/>
          <w:bCs/>
          <w:strike w:val="0"/>
          <w:dstrike w:val="0"/>
          <w:color w:val="auto"/>
          <w:sz w:val="28"/>
          <w:szCs w:val="28"/>
          <w:highlight w:val="none"/>
          <w:lang w:val="en-US" w:eastAsia="zh-CN"/>
        </w:rPr>
        <w:t>7.加强事中事后监管措施</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1.开展“双随机、一公开”监管，对诚信状况差、投诉举报多、受处罚警告多的客运站提高抽查比例。</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2.向社会公开道路旅客运输企业的运输服务质量承诺，加强社会监督，对不符合承诺条件开展经营的要责令限期整改，逾期不整改或整改后仍达不到要求的，要依法撤销许可证件。</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3.依法及时处理投诉举报，发现违法违规行为要依法查处。</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4.针对日常动态监管发现的普遍性问题和突出风险组织开展专项检查。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1.申请材料名称</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1.《道路旅客运输经营申请表》；</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2.企业法定代表人或者个体经营者身份证件，经办人的身份证件和委托书；</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3.安全生产管理制度文本；</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4.拟投入车辆和聘用驾驶员承诺，包括客车数量、类型等级、技术等级，聘用的驾驶员具备从业资格。</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申请道路客运班线经营的，还应当提供下列材料：</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1.《道路旅客运输班线经营申请表》；</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2.承诺在投入运营前，与起讫地客运站和中途停靠地客运站签订进站协议（农村道路客运班线在乡村一端无客运站的，不作此端的进站承诺）；</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3.运输服务质量承诺书。</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已获得相应道路客运班线经营许可的经营者，申请新增客运班线时，应当重新许可办理。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规定申请材料的依据</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（1）《中华人民共和国道路运输条例》第十条　申请从事客运经营的，应当依法向市场监督管理部门办理有关登记手续后，按照下列规定提出申请并提交符合本条例第八条规定条件的相关材料：</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（一）从事县级行政区域内和毗邻县行政区域间客运经营的，向县级人民政府交通运输主管部门提出申请；</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（二）从事省际、市际、县际（除毗邻县行政区域间外）客运经营的，向所在地设区的市级人民政府交通运输主管部门提出申请；</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（三）在直辖市申请从事客运经营的，向所在地直辖市人民政府确定的交通运输主管部门提出申请。</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依照前款规定收到申请的交通运输主管部门，应当自受理申请之日起20日内审查完毕，作出许可或者不予许可的决定。予以许可的，向申请人颁发道路运输经营许可证，并向申请人投入运输的车辆配发车辆营运证；不予许可的，应当书面通知申请人并说明理由。</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对从事省际和市际客运经营的申请，收到申请的交通运输主管部门依照本条第二款规定颁发道路运输经营许可证前，应当与运输线路目的地的相应交通运输主管部门协商，协商不成的，应当按程序报省、自治区、直辖市人民政府交通运输主管部门协商决定。对从事设区的市内毗邻县客运经营的申请，有关交通运输主管部门应当进行协商，协商不成的，报所在地市级人民政府交通运输主管部门决定。</w:t>
      </w:r>
    </w:p>
    <w:p>
      <w:pPr>
        <w:numPr>
          <w:ilvl w:val="0"/>
          <w:numId w:val="1"/>
        </w:num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取得道路运输经营许可证的客运经营者，需要增加客运班线的，应当依照本条例第十条的规定办理有关手续。</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（2）《道路旅客运输及客运站管理规定》（交通运输部令2022年第33号）第十三条　申请从事道路客运经营的，应当提供下列材料：</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（一）《道路旅客运输经营申请表》；</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（二）企业法定代表人或者个体经营者身份证件，经办人的身份证件和委托书；</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（三）安全生产管理制度文本；</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（四）拟投入车辆和聘用驾驶员承诺，包括客车数量、类型等级、技术等级，聘用的驾驶员具备从业资格。</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申请道路客运班线经营的，还应当提供下列材料：</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（一）《道路旅客运输班线经营申请表》；</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（二）承诺在投入运营前，与起讫地客运站和中途停靠地客运站签订进站协议（农村道路客运班线在乡村一端无客运站的，不作此端的进站承诺）；</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（三）运输服务质量承诺书。</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已获得相应道路客运班线经营许可的经营者，申请新增客运班线时，应当按照本规定第十二条的规定进行申请，并提供第十三条第一款第（四）项、第二款规定的材料以及经办人的身份证件和委托书。</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第十四条 已获得相应道路客运班线经营许可的经营者，申请新增客运班线时，应当按照本规定第十二条的规定进行申请，并提供第十三条第一款第（四）项、第二款规定的材料以及经办人的身份证件和委托书</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第三十条　客运经营者、客运站经营者需要变更许可事项，应当向原许可机关提出申请，按本章有关规定办理。班车客运经营者变更起讫地客运站点、途经路线的，应当重新备案。</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客运班线的经营主体、起讫地和日发班次下限变更和客运站经营主体、站址变更应当按照重新许可办理。</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客运班线许可事项或者备案事项发生变更的，交通运输主管部门应当换发《道路客运班线经营信息表》。</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客运经营者和客运站经营者在取得全部经营许可证件后无正当理由超过180日不投入运营，或者运营后连续180日以上停运的，视为自动终止经营。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六、中介服务</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1.有无法定中介服务事项：</w:t>
      </w: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中介服务事项名称</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w:t>
      </w:r>
      <w:r>
        <w:rPr>
          <w:rFonts w:hint="default" w:ascii="宋体" w:hAnsi="宋体" w:eastAsia="仿宋GB2312" w:cs="Times New Roman"/>
          <w:b/>
          <w:bCs/>
          <w:strike w:val="0"/>
          <w:dstrike w:val="0"/>
          <w:color w:val="auto"/>
          <w:sz w:val="28"/>
          <w:szCs w:val="28"/>
          <w:lang w:val="en-US" w:eastAsia="zh-CN"/>
        </w:rPr>
        <w:t>设定中介服务事项的依据</w:t>
      </w:r>
    </w:p>
    <w:p>
      <w:pPr>
        <w:spacing w:line="600" w:lineRule="exact"/>
        <w:ind w:firstLine="560" w:firstLineChars="200"/>
        <w:rPr>
          <w:rFonts w:hint="default" w:ascii="宋体" w:hAnsi="宋体" w:eastAsia="仿宋GB2312" w:cs="Times New Roman"/>
          <w:strike w:val="0"/>
          <w:dstrike w:val="0"/>
          <w:color w:val="auto"/>
          <w:sz w:val="28"/>
          <w:szCs w:val="28"/>
          <w:lang w:val="en-US"/>
        </w:rPr>
      </w:pP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4.</w:t>
      </w:r>
      <w:r>
        <w:rPr>
          <w:rFonts w:hint="default" w:ascii="宋体" w:hAnsi="宋体" w:eastAsia="仿宋GB2312" w:cs="Times New Roman"/>
          <w:b/>
          <w:bCs/>
          <w:strike w:val="0"/>
          <w:dstrike w:val="0"/>
          <w:color w:val="auto"/>
          <w:sz w:val="28"/>
          <w:szCs w:val="28"/>
          <w:lang w:val="en-US" w:eastAsia="zh-CN"/>
        </w:rPr>
        <w:t>提供中介服务的机构</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5.</w:t>
      </w:r>
      <w:r>
        <w:rPr>
          <w:rFonts w:hint="default" w:ascii="宋体" w:hAnsi="宋体" w:eastAsia="仿宋GB2312" w:cs="Times New Roman"/>
          <w:b/>
          <w:bCs/>
          <w:strike w:val="0"/>
          <w:dstrike w:val="0"/>
          <w:color w:val="auto"/>
          <w:sz w:val="28"/>
          <w:szCs w:val="28"/>
          <w:lang w:val="en-US" w:eastAsia="zh-CN"/>
        </w:rPr>
        <w:t>中介服务事项的收费性质</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1.办理行政许可的程序环节</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1.受理</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2.审查（同一线路有3个以上申请人时，可以通过招标的形式作出许可决定）</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3.作出许可决定</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4.颁发许可证件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2.规定行政许可程序的依据</w:t>
      </w:r>
    </w:p>
    <w:p>
      <w:pPr>
        <w:spacing w:line="600" w:lineRule="exact"/>
        <w:ind w:firstLine="560" w:firstLineChars="200"/>
        <w:rPr>
          <w:rFonts w:hint="default" w:ascii="宋体" w:hAnsi="宋体" w:eastAsia="方正仿宋_GBK" w:cs="方正仿宋_GBK"/>
          <w:color w:val="auto"/>
          <w:sz w:val="28"/>
          <w:szCs w:val="28"/>
        </w:rPr>
      </w:pPr>
      <w:r>
        <w:rPr>
          <w:rFonts w:hint="default" w:ascii="宋体" w:hAnsi="宋体" w:eastAsia="方正仿宋_GBK" w:cs="方正仿宋_GBK"/>
          <w:b w:val="0"/>
          <w:bCs w:val="0"/>
          <w:strike w:val="0"/>
          <w:dstrike w:val="0"/>
          <w:color w:val="auto"/>
          <w:sz w:val="28"/>
          <w:szCs w:val="28"/>
          <w:lang w:val="en-US" w:eastAsia="zh-CN"/>
        </w:rPr>
        <w:t>（1）《中华人民共和国道路运输条例》</w:t>
      </w:r>
      <w:r>
        <w:rPr>
          <w:rFonts w:hint="default" w:ascii="宋体" w:hAnsi="宋体" w:eastAsia="方正仿宋_GBK" w:cs="方正仿宋_GBK"/>
          <w:color w:val="auto"/>
          <w:sz w:val="28"/>
          <w:szCs w:val="28"/>
        </w:rPr>
        <w:t>第十条　申请从事客运经营的，应当依法向市场监督管理部门办理有关登记手续后，按照下列规定提出申请并提交符合本条例第八条规定条件的相关材料：</w:t>
      </w:r>
    </w:p>
    <w:p>
      <w:pPr>
        <w:spacing w:line="600" w:lineRule="exact"/>
        <w:ind w:firstLine="560" w:firstLineChars="200"/>
        <w:rPr>
          <w:rFonts w:hint="default" w:ascii="宋体" w:hAnsi="宋体" w:eastAsia="方正仿宋_GBK" w:cs="方正仿宋_GBK"/>
          <w:color w:val="auto"/>
          <w:sz w:val="28"/>
          <w:szCs w:val="28"/>
        </w:rPr>
      </w:pPr>
      <w:r>
        <w:rPr>
          <w:rFonts w:hint="default" w:ascii="宋体" w:hAnsi="宋体" w:eastAsia="方正仿宋_GBK" w:cs="方正仿宋_GBK"/>
          <w:color w:val="auto"/>
          <w:sz w:val="28"/>
          <w:szCs w:val="28"/>
        </w:rPr>
        <w:t>（一）从事县级行政区域内和毗邻县行政区域间客运经营的，向县级人民政府交通运输主管部门提出申请；</w:t>
      </w:r>
    </w:p>
    <w:p>
      <w:pPr>
        <w:spacing w:line="600" w:lineRule="exact"/>
        <w:ind w:firstLine="560" w:firstLineChars="200"/>
        <w:rPr>
          <w:rFonts w:hint="default" w:ascii="宋体" w:hAnsi="宋体" w:eastAsia="方正仿宋_GBK" w:cs="方正仿宋_GBK"/>
          <w:color w:val="auto"/>
          <w:sz w:val="28"/>
          <w:szCs w:val="28"/>
        </w:rPr>
      </w:pPr>
      <w:r>
        <w:rPr>
          <w:rFonts w:hint="default" w:ascii="宋体" w:hAnsi="宋体" w:eastAsia="方正仿宋_GBK" w:cs="方正仿宋_GBK"/>
          <w:color w:val="auto"/>
          <w:sz w:val="28"/>
          <w:szCs w:val="28"/>
        </w:rPr>
        <w:t>（二）从事省际、市际、县际（除毗邻县行政区域间外）客运经营的，向所在地设区的市级人民政府交通运输主管部门提出申请；</w:t>
      </w:r>
    </w:p>
    <w:p>
      <w:pPr>
        <w:spacing w:line="600" w:lineRule="exact"/>
        <w:ind w:firstLine="560" w:firstLineChars="200"/>
        <w:rPr>
          <w:rFonts w:hint="default" w:ascii="宋体" w:hAnsi="宋体" w:eastAsia="方正仿宋_GBK" w:cs="方正仿宋_GBK"/>
          <w:color w:val="auto"/>
          <w:sz w:val="28"/>
          <w:szCs w:val="28"/>
        </w:rPr>
      </w:pPr>
      <w:r>
        <w:rPr>
          <w:rFonts w:hint="default" w:ascii="宋体" w:hAnsi="宋体" w:eastAsia="方正仿宋_GBK" w:cs="方正仿宋_GBK"/>
          <w:color w:val="auto"/>
          <w:sz w:val="28"/>
          <w:szCs w:val="28"/>
        </w:rPr>
        <w:t>（三）在直辖市申请从事客运经营的，向所在地直辖市人民政府确定的交通运输主管部门提出申请。</w:t>
      </w:r>
    </w:p>
    <w:p>
      <w:pPr>
        <w:spacing w:line="600" w:lineRule="exact"/>
        <w:ind w:firstLine="560" w:firstLineChars="200"/>
        <w:rPr>
          <w:rFonts w:hint="default" w:ascii="宋体" w:hAnsi="宋体" w:eastAsia="方正仿宋_GBK" w:cs="方正仿宋_GBK"/>
          <w:color w:val="auto"/>
          <w:sz w:val="28"/>
          <w:szCs w:val="28"/>
        </w:rPr>
      </w:pPr>
      <w:r>
        <w:rPr>
          <w:rFonts w:hint="default" w:ascii="宋体" w:hAnsi="宋体" w:eastAsia="方正仿宋_GBK" w:cs="方正仿宋_GBK"/>
          <w:color w:val="auto"/>
          <w:sz w:val="28"/>
          <w:szCs w:val="28"/>
        </w:rPr>
        <w:t>依照前款规定收到申请的交通运输主管部门，应当自受理申请之日起20日内审查完毕，作出许可或者不予许可的决定。予以许可的，向申请人颁发道路运输经营许可证，并向申请人投入运输的车辆配发车辆营运证；不予许可的，应当书面通知申请人并说明理由。</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color w:val="auto"/>
          <w:sz w:val="28"/>
          <w:szCs w:val="28"/>
        </w:rPr>
        <w:t>对从事省际和市际客运经营的申请，收到申请的交通运输主管部门依照本条第二款规定颁发道路运输经营许可证前，应当与运输线路目的地的相应交通运输主管部门协商，协商不成的，应当按程序报省、自治区、直辖市人民政府交通运输主管部门协商决定。对从事设区的市内毗邻县客运经营的申请，有关交通运输主管部门应当进行协商，协商不成的，报所在地市级人民政府交通运输主管部门决定。</w:t>
      </w:r>
      <w:r>
        <w:rPr>
          <w:rFonts w:hint="eastAsia" w:ascii="宋体" w:hAnsi="宋体" w:eastAsia="方正仿宋_GBK" w:cs="方正仿宋_GBK"/>
          <w:b w:val="0"/>
          <w:bCs w:val="0"/>
          <w:strike w:val="0"/>
          <w:dstrike w:val="0"/>
          <w:color w:val="auto"/>
          <w:sz w:val="28"/>
          <w:szCs w:val="28"/>
          <w:lang w:val="en-US" w:eastAsia="zh-CN"/>
        </w:rPr>
        <w:t>交通运输主管部门</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（2）《国务院关于取消和下放一批行政许可事项的决定》附件2《国务院决定下放管理层级的行政许可事项目目录》第3项</w:t>
      </w:r>
      <w:r>
        <w:rPr>
          <w:rFonts w:hint="eastAsia" w:ascii="宋体" w:hAnsi="宋体" w:eastAsia="方正仿宋_GBK" w:cs="方正仿宋_GBK"/>
          <w:b w:val="0"/>
          <w:bCs w:val="0"/>
          <w:strike w:val="0"/>
          <w:dstrike w:val="0"/>
          <w:color w:val="auto"/>
          <w:sz w:val="28"/>
          <w:szCs w:val="28"/>
          <w:lang w:val="en-US" w:eastAsia="zh-CN"/>
        </w:rPr>
        <w:t xml:space="preserve"> </w:t>
      </w:r>
      <w:r>
        <w:rPr>
          <w:rFonts w:hint="default" w:ascii="宋体" w:hAnsi="宋体" w:eastAsia="方正仿宋_GBK" w:cs="方正仿宋_GBK"/>
          <w:b w:val="0"/>
          <w:bCs w:val="0"/>
          <w:strike w:val="0"/>
          <w:dstrike w:val="0"/>
          <w:color w:val="auto"/>
          <w:sz w:val="28"/>
          <w:szCs w:val="28"/>
          <w:lang w:val="en-US" w:eastAsia="zh-CN"/>
        </w:rPr>
        <w:t>省际、市际、毗邻县行政区域间道路旅客运输经营许可，省际、市际（除毗邻县行政区域间外）道路旅客运输经营许可下放至设区的市级交通运输部门，毗邻县行政区域间道路旅客运输经营许可下放至县级交通运输部门（直辖市人民政府自行确定下放事项的审批层级）。</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（3）《道路旅客运输及客运站管理规定》（交通运输部令202</w:t>
      </w:r>
      <w:r>
        <w:rPr>
          <w:rFonts w:hint="eastAsia" w:ascii="宋体" w:hAnsi="宋体" w:eastAsia="方正仿宋_GBK" w:cs="方正仿宋_GBK"/>
          <w:b w:val="0"/>
          <w:bCs w:val="0"/>
          <w:strike w:val="0"/>
          <w:dstrike w:val="0"/>
          <w:color w:val="auto"/>
          <w:sz w:val="28"/>
          <w:szCs w:val="28"/>
          <w:lang w:val="en-US" w:eastAsia="zh-CN"/>
        </w:rPr>
        <w:t>2</w:t>
      </w:r>
      <w:r>
        <w:rPr>
          <w:rFonts w:hint="default" w:ascii="宋体" w:hAnsi="宋体" w:eastAsia="方正仿宋_GBK" w:cs="方正仿宋_GBK"/>
          <w:b w:val="0"/>
          <w:bCs w:val="0"/>
          <w:strike w:val="0"/>
          <w:dstrike w:val="0"/>
          <w:color w:val="auto"/>
          <w:sz w:val="28"/>
          <w:szCs w:val="28"/>
          <w:lang w:val="en-US" w:eastAsia="zh-CN"/>
        </w:rPr>
        <w:t>年第</w:t>
      </w:r>
      <w:r>
        <w:rPr>
          <w:rFonts w:hint="eastAsia" w:ascii="宋体" w:hAnsi="宋体" w:eastAsia="方正仿宋_GBK" w:cs="方正仿宋_GBK"/>
          <w:b w:val="0"/>
          <w:bCs w:val="0"/>
          <w:strike w:val="0"/>
          <w:dstrike w:val="0"/>
          <w:color w:val="auto"/>
          <w:sz w:val="28"/>
          <w:szCs w:val="28"/>
          <w:lang w:val="en-US" w:eastAsia="zh-CN"/>
        </w:rPr>
        <w:t>33</w:t>
      </w:r>
      <w:r>
        <w:rPr>
          <w:rFonts w:hint="default" w:ascii="宋体" w:hAnsi="宋体" w:eastAsia="方正仿宋_GBK" w:cs="方正仿宋_GBK"/>
          <w:b w:val="0"/>
          <w:bCs w:val="0"/>
          <w:strike w:val="0"/>
          <w:dstrike w:val="0"/>
          <w:color w:val="auto"/>
          <w:sz w:val="28"/>
          <w:szCs w:val="28"/>
          <w:lang w:val="en-US" w:eastAsia="zh-CN"/>
        </w:rPr>
        <w:t>号）第十九条　</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应当按照《中华人民共和国道路运输条例》和《交通行政许可实施程序规定》以及本规定规范的程序实施道路客运经营、道路客运班线经营和客运站经营的行政许可。</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第二十条　</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对道路客运经营申请、道路客运班线经营申请予以受理的，应当通过部门间信息共享、内部核查等方式获取营业执照、申请人已取得的其他道路客运经营许可、现有车辆等信息，并自受理之日起20日内作出许可或者不予许可的决定。</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对符合法定条件的道路客运经营申请作出准予行政许可决定的，应当出具《道路客运经营行政许可决定书》，明确经营主体、经营范围、车辆数量及要求等许可事项，在作出准予行政许可决定之日起10日内向被许可人发放《道路运输经营许可证》，并告知被许可人所在地</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对符合法定条件的道路客运班线经营申请作出准予行政许可决定的，还应当出具《道路客运班线经营行政许可决定书》，明确起讫地、中途停靠地客运站点、日发班次下限、车辆数量及要求、经营期限等许可事项，并告知班线起讫地同级</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；对成立线路公司的道路客运班线或者农村道路客运班线，中途停靠地客运站点可以由其经营者自行决定，并告知原许可机关。</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属于一类、二类客运班线的，许可机关应当将《道路客运班线经营行政许可决定书》抄告中途停靠地同级</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第二十二条</w:t>
      </w:r>
      <w:r>
        <w:rPr>
          <w:rFonts w:hint="eastAsia" w:ascii="宋体" w:hAnsi="宋体" w:eastAsia="方正仿宋_GBK" w:cs="方正仿宋_GBK"/>
          <w:b w:val="0"/>
          <w:bCs w:val="0"/>
          <w:strike w:val="0"/>
          <w:dstrike w:val="0"/>
          <w:color w:val="auto"/>
          <w:sz w:val="28"/>
          <w:szCs w:val="28"/>
          <w:lang w:val="en-US" w:eastAsia="zh-CN"/>
        </w:rPr>
        <w:t xml:space="preserve"> 交通运输主管部门</w:t>
      </w:r>
      <w:r>
        <w:rPr>
          <w:rFonts w:hint="default" w:ascii="宋体" w:hAnsi="宋体" w:eastAsia="方正仿宋_GBK" w:cs="方正仿宋_GBK"/>
          <w:b w:val="0"/>
          <w:bCs w:val="0"/>
          <w:strike w:val="0"/>
          <w:dstrike w:val="0"/>
          <w:color w:val="auto"/>
          <w:sz w:val="28"/>
          <w:szCs w:val="28"/>
          <w:lang w:val="en-US" w:eastAsia="zh-CN"/>
        </w:rPr>
        <w:t>对不符合法定条件的申请作出不予行政许可决定的，应当向申请人出具《不予交通行政许可决定书》，并说明理由。</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第二十三条　受理一类、二类客运班线和四类中的毗邻县间客运班线经营申请的，</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应当在受理申请后7日内征求中途停靠地和目的地同级</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意见；同级</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应当在收到之日起10日内反馈，不予同意的，应当依法注明理由，逾期不予答复的，视为同意。</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相关</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对设区的市内毗邻县间客运班线经营申请持不同意见且协商不成的，由受理申请的</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报设区的市级</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决定，并书面通知申请人。相关</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对省际、市际毗邻县间客运班线经营申请持不同意见且协商不成的，由受理申请的</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报设区的市级</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协商，仍协商不成的，报省级</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（协商）决定，并书面通知申请人。相关</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对一类、二类客运班线经营申请持不同意见且协商不成的，由受理申请的</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报省级</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（协商）决定，并书面通知申请人。</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上级</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作出的决定应当书面通知受理申请的</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，由受理申请的</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为申请人办理有关手续。</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因客运班线经营期限届满，班车客运经营者重新提出申请的，受理申请的</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不需向中途停靠地和目的地</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再次征求意见。</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第二十六条　因拟从事不同类型客运经营需向不同层级</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申请的，应当由相应层级的</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许可，由最高一级</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核发《道路运输经营许可证》，并注明各级</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许可的经营范围，下级</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不再核发。下级</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已向被许可人发放《道路运输经营许可证》的，上级</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应当予以换发。</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第二十八条　客运班线经营许可可以通过服务质量招投标的方式实施，并签订经营服务协议。申请人数量达不到招投标要求的，</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应当按照许可条件择优确定客运经营者。</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相关</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协商确定通过服务质量招投标方式，实施跨省客运班线经营许可的，可以采取联合招标、各自分别招标等方式进行。一方不实行招投标的，不影响另外一方进行招投标。</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道路客运班线经营服务质量招投标管理办法另行制定。</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第三十条　客运经营者、客运站经营者需要变更许可事项，应当向原许可机关提出申请，按本章有关规定办理。班车客运经营者变更起讫地客运站点、途经路线的，应当重新备案。</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客运班线的经营主体、起讫地和日发班次下限变更和客运站经营主体、站址变更应当按照重新许可办理。</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客运班线许可事项或者备案事项发生变更的，</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应当换发《道路客运班线经营信息表》。</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客运经营者和客运站经营者在取得全部经营许可证件后无正当理由超过180日不投入运营，或者运营后连续180日以上停运的，视为自动终止经营。</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第三十二条　客运班线经营者在经营期限内暂停、终止班线经营的，应当提前30日告知原许可机关。经营期限届满，客运班线经营者应当按照本规定第十二条重新提出申请。许可机关应当依据本章有关规定作出许可或者不予许可的决定。予以许可的，重新办理有关手续。</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3.</w:t>
      </w:r>
      <w:r>
        <w:rPr>
          <w:rFonts w:hint="default" w:ascii="宋体" w:hAnsi="宋体" w:eastAsia="仿宋GB2312" w:cs="Times New Roman"/>
          <w:b/>
          <w:bCs/>
          <w:strike w:val="0"/>
          <w:dstrike w:val="0"/>
          <w:color w:val="auto"/>
          <w:sz w:val="28"/>
          <w:szCs w:val="28"/>
          <w:lang w:val="en-US" w:eastAsia="zh-CN"/>
        </w:rPr>
        <w:t>是否需要现场勘验</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4.</w:t>
      </w:r>
      <w:r>
        <w:rPr>
          <w:rFonts w:hint="default" w:ascii="宋体" w:hAnsi="宋体" w:eastAsia="仿宋GB2312" w:cs="Times New Roman"/>
          <w:b/>
          <w:bCs/>
          <w:strike w:val="0"/>
          <w:dstrike w:val="0"/>
          <w:color w:val="auto"/>
          <w:sz w:val="28"/>
          <w:szCs w:val="28"/>
          <w:lang w:val="en-US" w:eastAsia="zh-CN"/>
        </w:rPr>
        <w:t>是否需要组织听证</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5.</w:t>
      </w:r>
      <w:r>
        <w:rPr>
          <w:rFonts w:hint="default" w:ascii="宋体" w:hAnsi="宋体" w:eastAsia="仿宋GB2312" w:cs="Times New Roman"/>
          <w:b/>
          <w:bCs/>
          <w:strike w:val="0"/>
          <w:dstrike w:val="0"/>
          <w:color w:val="auto"/>
          <w:sz w:val="28"/>
          <w:szCs w:val="28"/>
          <w:lang w:val="en-US" w:eastAsia="zh-CN"/>
        </w:rPr>
        <w:t>是否需要招标、拍卖、挂牌交易</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6.</w:t>
      </w:r>
      <w:r>
        <w:rPr>
          <w:rFonts w:hint="default" w:ascii="宋体" w:hAnsi="宋体" w:eastAsia="仿宋GB2312" w:cs="Times New Roman"/>
          <w:b/>
          <w:bCs/>
          <w:strike w:val="0"/>
          <w:dstrike w:val="0"/>
          <w:color w:val="auto"/>
          <w:sz w:val="28"/>
          <w:szCs w:val="28"/>
          <w:lang w:val="en-US" w:eastAsia="zh-CN"/>
        </w:rPr>
        <w:t>是否需要检验、检测、检疫</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7.</w:t>
      </w:r>
      <w:r>
        <w:rPr>
          <w:rFonts w:hint="default" w:ascii="宋体" w:hAnsi="宋体" w:eastAsia="仿宋GB2312" w:cs="Times New Roman"/>
          <w:b/>
          <w:bCs/>
          <w:strike w:val="0"/>
          <w:dstrike w:val="0"/>
          <w:color w:val="auto"/>
          <w:sz w:val="28"/>
          <w:szCs w:val="28"/>
          <w:lang w:val="en-US" w:eastAsia="zh-CN"/>
        </w:rPr>
        <w:t>是否需要鉴定</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8.</w:t>
      </w:r>
      <w:r>
        <w:rPr>
          <w:rFonts w:hint="default" w:ascii="宋体" w:hAnsi="宋体" w:eastAsia="仿宋GB2312" w:cs="Times New Roman"/>
          <w:b/>
          <w:bCs/>
          <w:strike w:val="0"/>
          <w:dstrike w:val="0"/>
          <w:color w:val="auto"/>
          <w:sz w:val="28"/>
          <w:szCs w:val="28"/>
          <w:lang w:val="en-US" w:eastAsia="zh-CN"/>
        </w:rPr>
        <w:t>是否需要专家评审</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9.</w:t>
      </w:r>
      <w:r>
        <w:rPr>
          <w:rFonts w:hint="default" w:ascii="宋体" w:hAnsi="宋体" w:eastAsia="仿宋GB2312" w:cs="Times New Roman"/>
          <w:b/>
          <w:bCs/>
          <w:strike w:val="0"/>
          <w:dstrike w:val="0"/>
          <w:color w:val="auto"/>
          <w:sz w:val="28"/>
          <w:szCs w:val="28"/>
          <w:lang w:val="en-US" w:eastAsia="zh-CN"/>
        </w:rPr>
        <w:t>是否需要向社会公示</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10.</w:t>
      </w:r>
      <w:r>
        <w:rPr>
          <w:rFonts w:hint="default" w:ascii="宋体" w:hAnsi="宋体" w:eastAsia="仿宋GB2312" w:cs="Times New Roman"/>
          <w:b/>
          <w:bCs/>
          <w:strike w:val="0"/>
          <w:dstrike w:val="0"/>
          <w:color w:val="auto"/>
          <w:sz w:val="28"/>
          <w:szCs w:val="28"/>
          <w:lang w:val="en-US" w:eastAsia="zh-CN"/>
        </w:rPr>
        <w:t>是否实行告知承诺办理</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11.审批机关是否委托服务机构开展技术性服务：</w:t>
      </w:r>
      <w:r>
        <w:rPr>
          <w:rFonts w:hint="eastAsia"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八、受理和审批时限</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1.承诺受理时限：</w:t>
      </w:r>
      <w:r>
        <w:rPr>
          <w:rFonts w:hint="default" w:ascii="宋体" w:hAnsi="宋体" w:eastAsia="方正仿宋_GBK" w:cs="方正仿宋_GBK"/>
          <w:b w:val="0"/>
          <w:bCs w:val="0"/>
          <w:strike w:val="0"/>
          <w:dstrike w:val="0"/>
          <w:color w:val="auto"/>
          <w:sz w:val="28"/>
          <w:szCs w:val="28"/>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rPr>
      </w:pPr>
      <w:r>
        <w:rPr>
          <w:rFonts w:hint="eastAsia" w:ascii="宋体" w:hAnsi="宋体" w:eastAsia="仿宋GB2312" w:cs="Times New Roman"/>
          <w:b/>
          <w:bCs/>
          <w:strike w:val="0"/>
          <w:dstrike w:val="0"/>
          <w:color w:val="auto"/>
          <w:sz w:val="28"/>
          <w:szCs w:val="28"/>
          <w:lang w:val="en-US" w:eastAsia="zh-CN"/>
        </w:rPr>
        <w:t>2.法定审批时限：</w:t>
      </w:r>
      <w:r>
        <w:rPr>
          <w:rFonts w:hint="eastAsia" w:ascii="宋体" w:hAnsi="宋体" w:eastAsia="方正仿宋_GBK" w:cs="方正仿宋_GBK"/>
          <w:b w:val="0"/>
          <w:bCs w:val="0"/>
          <w:strike w:val="0"/>
          <w:dstrike w:val="0"/>
          <w:color w:val="auto"/>
          <w:sz w:val="28"/>
          <w:szCs w:val="28"/>
          <w:lang w:val="en-US" w:eastAsia="zh-CN"/>
        </w:rPr>
        <w:t>20个自然日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3.规定法定审批时限依据</w:t>
      </w:r>
    </w:p>
    <w:p>
      <w:pPr>
        <w:spacing w:line="600" w:lineRule="exact"/>
        <w:ind w:firstLine="560" w:firstLineChars="200"/>
        <w:rPr>
          <w:rFonts w:hint="default" w:ascii="宋体" w:hAnsi="宋体" w:eastAsia="仿宋GB2312" w:cs="Times New Roman"/>
          <w:color w:val="auto"/>
          <w:sz w:val="32"/>
          <w:szCs w:val="32"/>
          <w:lang w:val="en-US"/>
        </w:rPr>
      </w:pPr>
      <w:r>
        <w:rPr>
          <w:rFonts w:hint="default" w:ascii="宋体" w:hAnsi="宋体" w:eastAsia="方正仿宋_GBK" w:cs="方正仿宋_GBK"/>
          <w:b w:val="0"/>
          <w:bCs w:val="0"/>
          <w:strike w:val="0"/>
          <w:dstrike w:val="0"/>
          <w:color w:val="auto"/>
          <w:sz w:val="28"/>
          <w:szCs w:val="28"/>
          <w:lang w:val="en-US" w:eastAsia="zh-CN"/>
        </w:rPr>
        <w:t>《道路旅客运输及客运站管理规定》（交通运输部令202</w:t>
      </w:r>
      <w:r>
        <w:rPr>
          <w:rFonts w:hint="eastAsia" w:ascii="宋体" w:hAnsi="宋体" w:eastAsia="方正仿宋_GBK" w:cs="方正仿宋_GBK"/>
          <w:b w:val="0"/>
          <w:bCs w:val="0"/>
          <w:strike w:val="0"/>
          <w:dstrike w:val="0"/>
          <w:color w:val="auto"/>
          <w:sz w:val="28"/>
          <w:szCs w:val="28"/>
          <w:lang w:val="en-US" w:eastAsia="zh-CN"/>
        </w:rPr>
        <w:t>2</w:t>
      </w:r>
      <w:r>
        <w:rPr>
          <w:rFonts w:hint="default" w:ascii="宋体" w:hAnsi="宋体" w:eastAsia="方正仿宋_GBK" w:cs="方正仿宋_GBK"/>
          <w:b w:val="0"/>
          <w:bCs w:val="0"/>
          <w:strike w:val="0"/>
          <w:dstrike w:val="0"/>
          <w:color w:val="auto"/>
          <w:sz w:val="28"/>
          <w:szCs w:val="28"/>
          <w:lang w:val="en-US" w:eastAsia="zh-CN"/>
        </w:rPr>
        <w:t>年第</w:t>
      </w:r>
      <w:r>
        <w:rPr>
          <w:rFonts w:hint="eastAsia" w:ascii="宋体" w:hAnsi="宋体" w:eastAsia="方正仿宋_GBK" w:cs="方正仿宋_GBK"/>
          <w:b w:val="0"/>
          <w:bCs w:val="0"/>
          <w:strike w:val="0"/>
          <w:dstrike w:val="0"/>
          <w:color w:val="auto"/>
          <w:sz w:val="28"/>
          <w:szCs w:val="28"/>
          <w:lang w:val="en-US" w:eastAsia="zh-CN"/>
        </w:rPr>
        <w:t>33</w:t>
      </w:r>
      <w:r>
        <w:rPr>
          <w:rFonts w:hint="default" w:ascii="宋体" w:hAnsi="宋体" w:eastAsia="方正仿宋_GBK" w:cs="方正仿宋_GBK"/>
          <w:b w:val="0"/>
          <w:bCs w:val="0"/>
          <w:strike w:val="0"/>
          <w:dstrike w:val="0"/>
          <w:color w:val="auto"/>
          <w:sz w:val="28"/>
          <w:szCs w:val="28"/>
          <w:lang w:val="en-US" w:eastAsia="zh-CN"/>
        </w:rPr>
        <w:t>号）第二十条　</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对道路客运经营申请、道路客运班线经营申请予以受理的，应当通过部门间信息共享、内部核查等方式获取营业执照、申请人已取得的其他道路客运经营许可、现有车辆等信息，并自受理之日起20日内作出许可或者不予许可的决定。</w:t>
      </w:r>
    </w:p>
    <w:p>
      <w:pPr>
        <w:spacing w:line="600" w:lineRule="exact"/>
        <w:ind w:firstLine="562" w:firstLineChars="200"/>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4.承诺审批时限：</w:t>
      </w:r>
      <w:r>
        <w:rPr>
          <w:rFonts w:hint="eastAsia" w:ascii="宋体" w:hAnsi="宋体" w:eastAsia="方正仿宋_GBK" w:cs="方正仿宋_GBK"/>
          <w:b w:val="0"/>
          <w:bCs w:val="0"/>
          <w:strike w:val="0"/>
          <w:dstrike w:val="0"/>
          <w:color w:val="auto"/>
          <w:sz w:val="28"/>
          <w:szCs w:val="28"/>
          <w:lang w:val="en-US" w:eastAsia="zh-CN"/>
        </w:rPr>
        <w:t>5</w:t>
      </w:r>
      <w:r>
        <w:rPr>
          <w:rFonts w:hint="default" w:ascii="宋体" w:hAnsi="宋体" w:eastAsia="方正仿宋_GBK" w:cs="方正仿宋_GBK"/>
          <w:b w:val="0"/>
          <w:bCs w:val="0"/>
          <w:strike w:val="0"/>
          <w:dstrike w:val="0"/>
          <w:color w:val="auto"/>
          <w:sz w:val="28"/>
          <w:szCs w:val="28"/>
          <w:lang w:val="en-US" w:eastAsia="zh-CN"/>
        </w:rPr>
        <w:t>个工作日</w:t>
      </w:r>
    </w:p>
    <w:p>
      <w:pPr>
        <w:spacing w:line="600" w:lineRule="exact"/>
        <w:ind w:firstLine="560" w:firstLineChars="200"/>
        <w:rPr>
          <w:rFonts w:hint="default" w:ascii="宋体" w:hAnsi="宋体" w:eastAsia="仿宋GB2312" w:cs="Times New Roman"/>
          <w:strike w:val="0"/>
          <w:dstrike w:val="0"/>
          <w:color w:val="auto"/>
          <w:sz w:val="28"/>
          <w:szCs w:val="28"/>
          <w:lang w:val="en-US"/>
        </w:rPr>
      </w:pPr>
      <w:r>
        <w:rPr>
          <w:rFonts w:hint="default" w:ascii="宋体" w:hAnsi="宋体" w:eastAsia="方正仿宋_GBK" w:cs="方正仿宋_GBK"/>
          <w:b w:val="0"/>
          <w:bCs w:val="0"/>
          <w:strike w:val="0"/>
          <w:dstrike w:val="0"/>
          <w:color w:val="auto"/>
          <w:sz w:val="28"/>
          <w:szCs w:val="28"/>
          <w:lang w:val="en-US" w:eastAsia="zh-CN"/>
        </w:rPr>
        <w:t>依法进行招标另需时间不计算在该时限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九、收费</w:t>
      </w:r>
    </w:p>
    <w:p>
      <w:pPr>
        <w:spacing w:line="600" w:lineRule="exact"/>
        <w:ind w:firstLine="562" w:firstLineChars="200"/>
        <w:rPr>
          <w:rFonts w:hint="eastAsia"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1.办理行政许可是否收费：</w:t>
      </w:r>
      <w:r>
        <w:rPr>
          <w:rFonts w:hint="eastAsia" w:ascii="宋体" w:hAnsi="宋体" w:eastAsia="方正仿宋_GBK" w:cs="方正仿宋_GBK"/>
          <w:b w:val="0"/>
          <w:bCs w:val="0"/>
          <w:strike w:val="0"/>
          <w:dstrike w:val="0"/>
          <w:color w:val="auto"/>
          <w:sz w:val="28"/>
          <w:szCs w:val="28"/>
          <w:lang w:val="en-US" w:eastAsia="zh-CN"/>
        </w:rPr>
        <w:t>是</w:t>
      </w:r>
    </w:p>
    <w:p>
      <w:pPr>
        <w:numPr>
          <w:ilvl w:val="0"/>
          <w:numId w:val="0"/>
        </w:numPr>
        <w:spacing w:line="540" w:lineRule="exact"/>
        <w:ind w:firstLine="562" w:firstLineChars="200"/>
        <w:outlineLvl w:val="2"/>
        <w:rPr>
          <w:rFonts w:hint="eastAsia" w:ascii="宋体" w:hAnsi="宋体" w:eastAsia="方正仿宋_GBK" w:cs="方正仿宋_GBK"/>
          <w:color w:val="auto"/>
          <w:sz w:val="28"/>
          <w:szCs w:val="28"/>
          <w:lang w:val="en-US"/>
        </w:rPr>
      </w:pPr>
      <w:r>
        <w:rPr>
          <w:rFonts w:hint="eastAsia" w:ascii="宋体" w:hAnsi="宋体" w:eastAsia="仿宋GB2312" w:cs="Times New Roman"/>
          <w:b/>
          <w:bCs/>
          <w:strike w:val="0"/>
          <w:dstrike w:val="0"/>
          <w:color w:val="auto"/>
          <w:sz w:val="28"/>
          <w:szCs w:val="28"/>
          <w:lang w:val="en-US" w:eastAsia="zh-CN"/>
        </w:rPr>
        <w:t>2.收费项目的名称、收费项目的标准、设定收费项目的依据、规定收费标准的依据</w:t>
      </w:r>
      <w:r>
        <w:rPr>
          <w:rFonts w:hint="eastAsia" w:ascii="宋体" w:hAnsi="宋体" w:eastAsia="方正仿宋_GBK" w:cs="方正仿宋_GBK"/>
          <w:color w:val="auto"/>
          <w:sz w:val="28"/>
          <w:szCs w:val="28"/>
          <w:lang w:val="en-US"/>
        </w:rPr>
        <w:t>（1）收费项目名称：工本费</w:t>
      </w:r>
    </w:p>
    <w:p>
      <w:pPr>
        <w:spacing w:line="600" w:lineRule="exact"/>
        <w:ind w:firstLine="560" w:firstLineChars="200"/>
        <w:rPr>
          <w:rFonts w:hint="eastAsia" w:ascii="宋体" w:hAnsi="宋体" w:eastAsia="方正仿宋_GBK" w:cs="方正仿宋_GBK"/>
          <w:color w:val="auto"/>
          <w:sz w:val="28"/>
          <w:szCs w:val="28"/>
          <w:lang w:val="en-US"/>
        </w:rPr>
      </w:pPr>
      <w:r>
        <w:rPr>
          <w:rFonts w:hint="eastAsia" w:ascii="宋体" w:hAnsi="宋体" w:eastAsia="方正仿宋_GBK" w:cs="方正仿宋_GBK"/>
          <w:color w:val="auto"/>
          <w:sz w:val="28"/>
          <w:szCs w:val="28"/>
          <w:lang w:val="en-US"/>
        </w:rPr>
        <w:t>（2）收费项目标准：</w:t>
      </w:r>
      <w:r>
        <w:rPr>
          <w:rFonts w:hint="eastAsia" w:ascii="宋体" w:hAnsi="宋体" w:eastAsia="方正仿宋_GBK" w:cs="方正仿宋_GBK"/>
          <w:color w:val="auto"/>
          <w:sz w:val="28"/>
          <w:szCs w:val="28"/>
          <w:lang w:val="en-US" w:eastAsia="zh-CN"/>
        </w:rPr>
        <w:t>县级以上地方人民政府交通运输主管部门</w:t>
      </w:r>
      <w:r>
        <w:rPr>
          <w:rFonts w:hint="eastAsia" w:ascii="宋体" w:hAnsi="宋体" w:eastAsia="方正仿宋_GBK" w:cs="方正仿宋_GBK"/>
          <w:color w:val="auto"/>
          <w:sz w:val="28"/>
          <w:szCs w:val="28"/>
          <w:lang w:val="en-US"/>
        </w:rPr>
        <w:t>依照本条例发放经营许可证件和车辆营运证，可以收取工本费。工本费的具体收费标准由省、自治区、直辖市人民政府财政部门、价格主管部门会同同级交通主管部门核定。</w:t>
      </w:r>
    </w:p>
    <w:p>
      <w:pPr>
        <w:spacing w:line="600" w:lineRule="exact"/>
        <w:ind w:firstLine="560" w:firstLineChars="200"/>
        <w:rPr>
          <w:rFonts w:hint="eastAsia" w:ascii="宋体" w:hAnsi="宋体" w:eastAsia="方正仿宋_GBK" w:cs="方正仿宋_GBK"/>
          <w:color w:val="auto"/>
          <w:sz w:val="28"/>
          <w:szCs w:val="28"/>
          <w:lang w:val="en-US"/>
        </w:rPr>
      </w:pPr>
      <w:r>
        <w:rPr>
          <w:rFonts w:hint="eastAsia" w:ascii="宋体" w:hAnsi="宋体" w:eastAsia="方正仿宋_GBK" w:cs="方正仿宋_GBK"/>
          <w:color w:val="auto"/>
          <w:sz w:val="28"/>
          <w:szCs w:val="28"/>
          <w:lang w:val="en-US"/>
        </w:rPr>
        <w:t>（3）设定收费项目的依据：</w:t>
      </w:r>
    </w:p>
    <w:p>
      <w:pPr>
        <w:spacing w:line="600" w:lineRule="exact"/>
        <w:ind w:firstLine="560" w:firstLineChars="200"/>
        <w:rPr>
          <w:rFonts w:hint="eastAsia" w:ascii="宋体" w:hAnsi="宋体" w:eastAsia="方正仿宋_GBK" w:cs="方正仿宋_GBK"/>
          <w:color w:val="auto"/>
          <w:sz w:val="28"/>
          <w:szCs w:val="28"/>
          <w:lang w:val="en-US"/>
        </w:rPr>
      </w:pPr>
      <w:r>
        <w:rPr>
          <w:rFonts w:hint="eastAsia" w:ascii="宋体" w:hAnsi="宋体" w:eastAsia="方正仿宋_GBK" w:cs="方正仿宋_GBK"/>
          <w:color w:val="auto"/>
          <w:sz w:val="28"/>
          <w:szCs w:val="28"/>
          <w:lang w:val="en-US"/>
        </w:rPr>
        <w:t>《</w:t>
      </w:r>
      <w:r>
        <w:rPr>
          <w:rFonts w:hint="eastAsia" w:ascii="宋体" w:hAnsi="宋体" w:eastAsia="方正仿宋_GBK" w:cs="方正仿宋_GBK"/>
          <w:color w:val="auto"/>
          <w:sz w:val="28"/>
          <w:szCs w:val="28"/>
          <w:lang w:val="en-US" w:eastAsia="zh-CN"/>
        </w:rPr>
        <w:t>中华</w:t>
      </w:r>
      <w:r>
        <w:rPr>
          <w:rFonts w:hint="eastAsia" w:ascii="宋体" w:hAnsi="宋体" w:eastAsia="方正仿宋_GBK" w:cs="方正仿宋_GBK"/>
          <w:color w:val="auto"/>
          <w:sz w:val="28"/>
          <w:szCs w:val="28"/>
          <w:lang w:val="en-US"/>
        </w:rPr>
        <w:t>人民共和国道路运输条例》第八十一条</w:t>
      </w:r>
      <w:r>
        <w:rPr>
          <w:rFonts w:hint="eastAsia" w:ascii="宋体" w:hAnsi="宋体" w:eastAsia="方正仿宋_GBK" w:cs="方正仿宋_GBK"/>
          <w:color w:val="auto"/>
          <w:sz w:val="28"/>
          <w:szCs w:val="28"/>
          <w:lang w:val="en-US" w:eastAsia="zh-CN"/>
        </w:rPr>
        <w:t xml:space="preserve"> 县级以上地方人民政府交通运输主管部门</w:t>
      </w:r>
      <w:r>
        <w:rPr>
          <w:rFonts w:hint="eastAsia" w:ascii="宋体" w:hAnsi="宋体" w:eastAsia="方正仿宋_GBK" w:cs="方正仿宋_GBK"/>
          <w:color w:val="auto"/>
          <w:sz w:val="28"/>
          <w:szCs w:val="28"/>
          <w:lang w:val="en-US"/>
        </w:rPr>
        <w:t>依照本条例发放经营许可证件和车辆营运证，可以收取工本费。工本费的具体收费标准由省、自治区、直辖市人民政府财政部门、价格主管部门会同同级交通主管部门核定。</w:t>
      </w:r>
    </w:p>
    <w:p>
      <w:pPr>
        <w:spacing w:line="600" w:lineRule="exact"/>
        <w:ind w:firstLine="560" w:firstLineChars="200"/>
        <w:rPr>
          <w:rFonts w:hint="eastAsia" w:ascii="宋体" w:hAnsi="宋体" w:eastAsia="方正仿宋_GBK" w:cs="方正仿宋_GBK"/>
          <w:color w:val="auto"/>
          <w:sz w:val="28"/>
          <w:szCs w:val="28"/>
          <w:lang w:val="en-US"/>
        </w:rPr>
      </w:pPr>
      <w:r>
        <w:rPr>
          <w:rFonts w:hint="eastAsia" w:ascii="宋体" w:hAnsi="宋体" w:eastAsia="方正仿宋_GBK" w:cs="方正仿宋_GBK"/>
          <w:color w:val="auto"/>
          <w:sz w:val="28"/>
          <w:szCs w:val="28"/>
          <w:lang w:val="en-US"/>
        </w:rPr>
        <w:t>（4）规定收费标准的依据：</w:t>
      </w:r>
    </w:p>
    <w:p>
      <w:pPr>
        <w:spacing w:line="600" w:lineRule="exact"/>
        <w:ind w:firstLine="560" w:firstLineChars="200"/>
        <w:rPr>
          <w:rFonts w:hint="eastAsia" w:ascii="宋体" w:hAnsi="宋体" w:eastAsia="方正仿宋_GBK" w:cs="方正仿宋_GBK"/>
          <w:b/>
          <w:bCs/>
          <w:strike w:val="0"/>
          <w:dstrike w:val="0"/>
          <w:color w:val="auto"/>
          <w:sz w:val="28"/>
          <w:szCs w:val="28"/>
          <w:lang w:val="en-US" w:eastAsia="zh-CN"/>
        </w:rPr>
      </w:pPr>
      <w:r>
        <w:rPr>
          <w:rFonts w:hint="eastAsia" w:ascii="宋体" w:hAnsi="宋体" w:eastAsia="方正仿宋_GBK" w:cs="方正仿宋_GBK"/>
          <w:color w:val="auto"/>
          <w:sz w:val="28"/>
          <w:szCs w:val="28"/>
          <w:lang w:val="en-US"/>
        </w:rPr>
        <w:t>《中华人民共和国道路运输条例》第八十一条</w:t>
      </w:r>
      <w:r>
        <w:rPr>
          <w:rFonts w:hint="eastAsia" w:ascii="宋体" w:hAnsi="宋体" w:eastAsia="方正仿宋_GBK" w:cs="方正仿宋_GBK"/>
          <w:color w:val="auto"/>
          <w:sz w:val="28"/>
          <w:szCs w:val="28"/>
          <w:lang w:val="en-US" w:eastAsia="zh-CN"/>
        </w:rPr>
        <w:t xml:space="preserve"> 县级以上地方人民政府交通运输主管部门</w:t>
      </w:r>
      <w:r>
        <w:rPr>
          <w:rFonts w:hint="eastAsia" w:ascii="宋体" w:hAnsi="宋体" w:eastAsia="方正仿宋_GBK" w:cs="方正仿宋_GBK"/>
          <w:color w:val="auto"/>
          <w:sz w:val="28"/>
          <w:szCs w:val="28"/>
          <w:lang w:val="en-US"/>
        </w:rPr>
        <w:t>依照本条例发放经营许可证件和车辆营运证，可以收取工本费。工本费的具体收费标准由省、自治区、直辖市人民政府财政部门、价格主管部门会同同级交通主管部门核定。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1.审批结果类型：</w:t>
      </w:r>
      <w:r>
        <w:rPr>
          <w:rFonts w:hint="default" w:ascii="宋体" w:hAnsi="宋体" w:eastAsia="方正仿宋_GBK" w:cs="方正仿宋_GBK"/>
          <w:b w:val="0"/>
          <w:bCs w:val="0"/>
          <w:strike w:val="0"/>
          <w:dstrike w:val="0"/>
          <w:color w:val="auto"/>
          <w:sz w:val="28"/>
          <w:szCs w:val="28"/>
          <w:lang w:val="en-US" w:eastAsia="zh-CN"/>
        </w:rPr>
        <w:t>证照,批文,其他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2.审批结果名称：</w:t>
      </w:r>
      <w:r>
        <w:rPr>
          <w:rFonts w:hint="eastAsia" w:ascii="宋体" w:hAnsi="宋体" w:eastAsia="方正仿宋_GBK" w:cs="方正仿宋_GBK"/>
          <w:b w:val="0"/>
          <w:bCs w:val="0"/>
          <w:strike w:val="0"/>
          <w:dstrike w:val="0"/>
          <w:color w:val="auto"/>
          <w:sz w:val="28"/>
          <w:szCs w:val="28"/>
          <w:lang w:val="en-US" w:eastAsia="zh-CN"/>
        </w:rPr>
        <w:t>《道路客运经营行政许可决定书》《道路客运班线经营行政许可决定书》《道路运输经营许可证》、班车客运标志牌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3.审批结果的有效期限：</w:t>
      </w:r>
      <w:r>
        <w:rPr>
          <w:rFonts w:hint="eastAsia" w:ascii="宋体" w:hAnsi="宋体" w:eastAsia="方正仿宋_GBK" w:cs="方正仿宋_GBK"/>
          <w:b w:val="0"/>
          <w:bCs w:val="0"/>
          <w:strike w:val="0"/>
          <w:dstrike w:val="0"/>
          <w:color w:val="auto"/>
          <w:sz w:val="28"/>
          <w:szCs w:val="28"/>
          <w:lang w:val="en-US" w:eastAsia="zh-CN"/>
        </w:rPr>
        <w:t>客运班线的经营期限为4年到8年，具体期限由各地区按有关规定确定。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color w:val="auto"/>
          <w:sz w:val="32"/>
          <w:szCs w:val="32"/>
          <w:lang w:val="en-US" w:eastAsia="zh-CN"/>
        </w:rPr>
      </w:pPr>
      <w:r>
        <w:rPr>
          <w:rFonts w:hint="eastAsia" w:ascii="宋体" w:hAnsi="宋体" w:eastAsia="方正仿宋_GBK" w:cs="方正仿宋_GBK"/>
          <w:b w:val="0"/>
          <w:bCs w:val="0"/>
          <w:strike w:val="0"/>
          <w:dstrike w:val="0"/>
          <w:color w:val="auto"/>
          <w:sz w:val="28"/>
          <w:szCs w:val="28"/>
          <w:lang w:val="en-US" w:eastAsia="zh-CN"/>
        </w:rPr>
        <w:t>《中华人民共和国道路运输条例》第十四条　客运班线的经营期限为4年到8年。经营期限届满需要延续客运班线经营许可的，应当重新提出申请。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5.是否需要办理审批结果变更手续：</w:t>
      </w:r>
      <w:r>
        <w:rPr>
          <w:rFonts w:hint="default" w:ascii="宋体" w:hAnsi="宋体" w:eastAsia="方正仿宋_GBK" w:cs="方正仿宋_GBK"/>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6.办理审批结果变更手续的要求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color w:val="auto"/>
          <w:sz w:val="32"/>
          <w:szCs w:val="32"/>
          <w:lang w:val="en-US" w:eastAsia="zh-CN"/>
        </w:rPr>
      </w:pPr>
      <w:r>
        <w:rPr>
          <w:rFonts w:hint="eastAsia" w:ascii="宋体" w:hAnsi="宋体" w:eastAsia="方正仿宋_GBK" w:cs="方正仿宋_GBK"/>
          <w:b w:val="0"/>
          <w:bCs w:val="0"/>
          <w:strike w:val="0"/>
          <w:dstrike w:val="0"/>
          <w:color w:val="auto"/>
          <w:sz w:val="28"/>
          <w:szCs w:val="28"/>
          <w:lang w:val="en-US" w:eastAsia="zh-CN"/>
        </w:rPr>
        <w:t>客运经营者、客运站经营者需要变更许可事项，应当向原许可机关提出申请，按本章有关规定办理。班车客运经营者变更起讫地客运站点、途经路线的，应当重新备案。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客运班线的经营主体、起讫地和日发班次下限变更和客运站经营主体、站址变更应当按照重新许可办理。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color w:val="auto"/>
          <w:sz w:val="32"/>
          <w:szCs w:val="32"/>
          <w:lang w:val="en-US" w:eastAsia="zh-CN"/>
        </w:rPr>
      </w:pPr>
      <w:r>
        <w:rPr>
          <w:rFonts w:hint="eastAsia" w:ascii="宋体" w:hAnsi="宋体" w:eastAsia="方正仿宋_GBK" w:cs="方正仿宋_GBK"/>
          <w:b w:val="0"/>
          <w:bCs w:val="0"/>
          <w:strike w:val="0"/>
          <w:dstrike w:val="0"/>
          <w:color w:val="auto"/>
          <w:sz w:val="28"/>
          <w:szCs w:val="28"/>
          <w:lang w:val="en-US" w:eastAsia="zh-CN"/>
        </w:rPr>
        <w:t>客运班线许可事项或者备案事项发生变更的，交通运输主管部门应当换发《道路客运班线经营信息表》。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7.是否需要办理审批结果延续手续：</w:t>
      </w:r>
      <w:r>
        <w:rPr>
          <w:rFonts w:hint="eastAsia"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8.办理审批结果延续手续的要求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color w:val="auto"/>
          <w:sz w:val="32"/>
          <w:szCs w:val="32"/>
          <w:lang w:val="en-US" w:eastAsia="zh-CN"/>
        </w:rPr>
      </w:pP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9.审批结果的有效地域范围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省际、市际、县际除毗邻县行政区域间外</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《道路旅客运输及客运站管理规定》（交通运输部令2022年第33号）第八条　班车客运的线路按照经营区域分为以下四种类型：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一类客运班线：跨省级行政区域（毗邻县之间除外）的客运班线。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二类客运班线：在省级行政区域内，跨设区的市级行政区域（毗邻县之间除外）的客运班线。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三类客运班线：在设区的市级行政区域内，跨县级行政区域（毗邻县之间除外）的客运班线。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四类客运班线：县级行政区域内的客运班线或者毗邻县之间的客运班线。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本规定所称毗邻县，包括相互毗邻的县、旗、县级市、下辖乡镇的区。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1.有无行政许可数量限制：</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2.公布数量限制的方式：</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3.公布数量限制的周期：</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4.在数量限制条件下实施行政许可的方式：</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5.规定在数量限制条件下实施行政许可方式的依据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1.有无年检要求：</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2.设定年检要求的依据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3.年检周期：</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4.年检是否要求报送材料：</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5.年检报送材料名称：</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6.年检是否收费：</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7.年检收费项目的名称、年检收费项目的标准、设定年检收费项目的依据、规定年检项目收费标准的依据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8.通过年检的证明或者标志：</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w:t>
      </w:r>
      <w:r>
        <w:rPr>
          <w:rFonts w:hint="default" w:ascii="宋体" w:hAnsi="宋体" w:eastAsia="仿宋GB2312" w:cs="Times New Roman"/>
          <w:b/>
          <w:bCs/>
          <w:strike w:val="0"/>
          <w:dstrike w:val="0"/>
          <w:color w:val="auto"/>
          <w:sz w:val="28"/>
          <w:szCs w:val="28"/>
          <w:lang w:val="en-US" w:eastAsia="zh-CN"/>
        </w:rPr>
        <w:t>有无年报要求</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年报报送材料名称</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w:t>
      </w:r>
      <w:r>
        <w:rPr>
          <w:rFonts w:hint="default" w:ascii="宋体" w:hAnsi="宋体" w:eastAsia="仿宋GB2312" w:cs="Times New Roman"/>
          <w:b/>
          <w:bCs/>
          <w:strike w:val="0"/>
          <w:dstrike w:val="0"/>
          <w:color w:val="auto"/>
          <w:sz w:val="28"/>
          <w:szCs w:val="28"/>
          <w:lang w:val="en-US" w:eastAsia="zh-CN"/>
        </w:rPr>
        <w:t>设定年报要求的依据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w:t>
      </w:r>
      <w:r>
        <w:rPr>
          <w:rFonts w:hint="default" w:ascii="宋体" w:hAnsi="宋体" w:eastAsia="仿宋GB2312" w:cs="Times New Roman"/>
          <w:b/>
          <w:bCs/>
          <w:strike w:val="0"/>
          <w:dstrike w:val="0"/>
          <w:color w:val="auto"/>
          <w:sz w:val="28"/>
          <w:szCs w:val="28"/>
          <w:lang w:val="en-US" w:eastAsia="zh-CN"/>
        </w:rPr>
        <w:t>年报周期</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highlight w:val="none"/>
          <w:lang w:val="en-US" w:eastAsia="zh-CN"/>
        </w:rPr>
      </w:pPr>
      <w:r>
        <w:rPr>
          <w:rFonts w:hint="eastAsia" w:ascii="宋体" w:hAnsi="宋体" w:eastAsia="黑体" w:cs="Times New Roman"/>
          <w:b w:val="0"/>
          <w:bCs w:val="0"/>
          <w:strike w:val="0"/>
          <w:dstrike w:val="0"/>
          <w:color w:val="auto"/>
          <w:sz w:val="28"/>
          <w:szCs w:val="28"/>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州交通运输局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highlight w:val="none"/>
          <w:lang w:val="en-US" w:eastAsia="zh-CN"/>
        </w:rPr>
      </w:pPr>
      <w:r>
        <w:rPr>
          <w:rFonts w:hint="eastAsia" w:ascii="宋体" w:hAnsi="宋体" w:eastAsia="黑体" w:cs="Times New Roman"/>
          <w:b w:val="0"/>
          <w:bCs w:val="0"/>
          <w:strike w:val="0"/>
          <w:dstrike w:val="0"/>
          <w:color w:val="auto"/>
          <w:sz w:val="28"/>
          <w:szCs w:val="28"/>
          <w:highlight w:val="none"/>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jc w:val="center"/>
        <w:rPr>
          <w:rFonts w:hint="eastAsia" w:ascii="宋体" w:hAnsi="宋体" w:eastAsia="方正小标宋_GBK" w:cs="方正小标宋_GBK"/>
          <w:b w:val="0"/>
          <w:bCs w:val="0"/>
          <w:strike w:val="0"/>
          <w:dstrike w:val="0"/>
          <w:color w:val="auto"/>
          <w:sz w:val="40"/>
          <w:szCs w:val="40"/>
          <w:lang w:eastAsia="zh-CN"/>
        </w:rPr>
      </w:pPr>
    </w:p>
    <w:p>
      <w:pPr>
        <w:jc w:val="center"/>
        <w:rPr>
          <w:rFonts w:hint="eastAsia" w:ascii="宋体" w:hAnsi="宋体" w:eastAsia="方正小标宋_GBK" w:cs="方正小标宋_GBK"/>
          <w:b w:val="0"/>
          <w:bCs w:val="0"/>
          <w:strike w:val="0"/>
          <w:dstrike w:val="0"/>
          <w:color w:val="auto"/>
          <w:sz w:val="40"/>
          <w:szCs w:val="40"/>
          <w:lang w:eastAsia="zh-CN"/>
        </w:rPr>
      </w:pPr>
    </w:p>
    <w:p>
      <w:pPr>
        <w:jc w:val="center"/>
        <w:rPr>
          <w:rFonts w:hint="eastAsia" w:ascii="宋体" w:hAnsi="宋体" w:eastAsia="方正小标宋_GBK" w:cs="方正小标宋_GBK"/>
          <w:b w:val="0"/>
          <w:bCs w:val="0"/>
          <w:strike w:val="0"/>
          <w:dstrike w:val="0"/>
          <w:color w:val="auto"/>
          <w:sz w:val="40"/>
          <w:szCs w:val="40"/>
          <w:lang w:eastAsia="zh-CN"/>
        </w:rPr>
      </w:pPr>
    </w:p>
    <w:p>
      <w:pPr>
        <w:jc w:val="center"/>
        <w:rPr>
          <w:rFonts w:hint="eastAsia" w:ascii="宋体" w:hAnsi="宋体" w:eastAsia="方正小标宋_GBK" w:cs="方正小标宋_GBK"/>
          <w:b w:val="0"/>
          <w:bCs w:val="0"/>
          <w:strike w:val="0"/>
          <w:dstrike w:val="0"/>
          <w:color w:val="auto"/>
          <w:sz w:val="40"/>
          <w:szCs w:val="40"/>
          <w:lang w:eastAsia="zh-CN"/>
        </w:rPr>
      </w:pPr>
    </w:p>
    <w:p>
      <w:pPr>
        <w:jc w:val="center"/>
        <w:rPr>
          <w:rFonts w:hint="eastAsia" w:ascii="宋体" w:hAnsi="宋体" w:eastAsia="方正小标宋_GBK" w:cs="方正小标宋_GBK"/>
          <w:b w:val="0"/>
          <w:bCs w:val="0"/>
          <w:strike w:val="0"/>
          <w:dstrike w:val="0"/>
          <w:color w:val="auto"/>
          <w:sz w:val="40"/>
          <w:szCs w:val="40"/>
          <w:lang w:eastAsia="zh-CN"/>
        </w:rPr>
      </w:pPr>
    </w:p>
    <w:p>
      <w:pPr>
        <w:jc w:val="center"/>
        <w:rPr>
          <w:rFonts w:hint="eastAsia" w:ascii="宋体" w:hAnsi="宋体" w:eastAsia="方正小标宋_GBK" w:cs="方正小标宋_GBK"/>
          <w:b w:val="0"/>
          <w:bCs w:val="0"/>
          <w:strike w:val="0"/>
          <w:dstrike w:val="0"/>
          <w:color w:val="auto"/>
          <w:sz w:val="40"/>
          <w:szCs w:val="40"/>
          <w:lang w:eastAsia="zh-CN"/>
        </w:rPr>
      </w:pPr>
    </w:p>
    <w:p>
      <w:pPr>
        <w:jc w:val="center"/>
        <w:rPr>
          <w:rFonts w:hint="eastAsia" w:ascii="宋体" w:hAnsi="宋体" w:eastAsia="方正小标宋_GBK" w:cs="方正小标宋_GBK"/>
          <w:b w:val="0"/>
          <w:bCs w:val="0"/>
          <w:strike w:val="0"/>
          <w:dstrike w:val="0"/>
          <w:color w:val="auto"/>
          <w:sz w:val="40"/>
          <w:szCs w:val="40"/>
          <w:lang w:eastAsia="zh-CN"/>
        </w:rPr>
      </w:pPr>
      <w:r>
        <w:rPr>
          <w:rFonts w:hint="eastAsia" w:ascii="宋体" w:hAnsi="宋体" w:eastAsia="方正小标宋_GBK" w:cs="方正小标宋_GBK"/>
          <w:b w:val="0"/>
          <w:bCs w:val="0"/>
          <w:strike w:val="0"/>
          <w:dstrike w:val="0"/>
          <w:color w:val="auto"/>
          <w:sz w:val="40"/>
          <w:szCs w:val="40"/>
          <w:lang w:eastAsia="zh-CN"/>
        </w:rPr>
        <w:t>从事包车客运（含非定线旅游客运）经营（省际、市际、县际）许可</w:t>
      </w:r>
    </w:p>
    <w:p>
      <w:pPr>
        <w:jc w:val="center"/>
        <w:rPr>
          <w:rFonts w:hint="eastAsia" w:ascii="宋体" w:hAnsi="宋体" w:eastAsia="方正小标宋_GBK" w:cs="方正小标宋_GBK"/>
          <w:b w:val="0"/>
          <w:bCs w:val="0"/>
          <w:strike w:val="0"/>
          <w:dstrike w:val="0"/>
          <w:color w:val="auto"/>
          <w:sz w:val="40"/>
          <w:szCs w:val="40"/>
          <w:lang w:eastAsia="zh-CN"/>
        </w:rPr>
      </w:pPr>
      <w:r>
        <w:rPr>
          <w:rFonts w:hint="eastAsia" w:ascii="宋体" w:hAnsi="宋体" w:eastAsia="方正小标宋_GBK" w:cs="方正小标宋_GBK"/>
          <w:b w:val="0"/>
          <w:bCs w:val="0"/>
          <w:strike w:val="0"/>
          <w:dstrike w:val="0"/>
          <w:color w:val="auto"/>
          <w:sz w:val="40"/>
          <w:szCs w:val="40"/>
          <w:lang w:val="en-US" w:eastAsia="zh-CN"/>
        </w:rPr>
        <w:t>【000118214002】</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ascii="宋体" w:hAnsi="宋体" w:eastAsia="黑体"/>
          <w:b w:val="0"/>
          <w:bCs w:val="0"/>
          <w:strike w:val="0"/>
          <w:dstrike w:val="0"/>
          <w:color w:val="auto"/>
          <w:sz w:val="28"/>
          <w:szCs w:val="28"/>
        </w:rPr>
      </w:pPr>
      <w:r>
        <w:rPr>
          <w:rFonts w:hint="eastAsia" w:ascii="宋体" w:hAnsi="宋体" w:eastAsia="黑体"/>
          <w:b w:val="0"/>
          <w:bCs w:val="0"/>
          <w:strike w:val="0"/>
          <w:dstrike w:val="0"/>
          <w:color w:val="auto"/>
          <w:sz w:val="28"/>
          <w:szCs w:val="28"/>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w:t>
      </w:r>
      <w:r>
        <w:rPr>
          <w:rFonts w:hint="default" w:ascii="宋体" w:hAnsi="宋体" w:eastAsia="仿宋GB2312" w:cs="Times New Roman"/>
          <w:b/>
          <w:bCs/>
          <w:strike w:val="0"/>
          <w:dstrike w:val="0"/>
          <w:color w:val="auto"/>
          <w:sz w:val="28"/>
          <w:szCs w:val="28"/>
          <w:lang w:val="en-US"/>
        </w:rPr>
        <w:t>行政许可事项名称</w:t>
      </w:r>
      <w:r>
        <w:rPr>
          <w:rFonts w:hint="eastAsia" w:ascii="宋体" w:hAnsi="宋体" w:eastAsia="仿宋GB2312" w:cs="Times New Roman"/>
          <w:b/>
          <w:bCs/>
          <w:strike w:val="0"/>
          <w:dstrike w:val="0"/>
          <w:color w:val="auto"/>
          <w:sz w:val="28"/>
          <w:szCs w:val="28"/>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宋体" w:hAnsi="宋体" w:eastAsia="方正仿宋_GBK" w:cs="方正仿宋_GBK"/>
          <w:strike w:val="0"/>
          <w:dstrike w:val="0"/>
          <w:color w:val="auto"/>
          <w:sz w:val="28"/>
          <w:szCs w:val="28"/>
          <w:lang w:val="en-US" w:eastAsia="zh-CN"/>
        </w:rPr>
      </w:pPr>
      <w:r>
        <w:rPr>
          <w:rFonts w:hint="eastAsia" w:ascii="宋体" w:hAnsi="宋体" w:eastAsia="方正仿宋_GBK" w:cs="方正仿宋_GBK"/>
          <w:strike w:val="0"/>
          <w:dstrike w:val="0"/>
          <w:color w:val="auto"/>
          <w:sz w:val="28"/>
          <w:szCs w:val="28"/>
          <w:lang w:val="en-US"/>
        </w:rPr>
        <w:t>道路旅客运输经营许可</w:t>
      </w:r>
      <w:r>
        <w:rPr>
          <w:rFonts w:hint="eastAsia" w:ascii="宋体" w:hAnsi="宋体" w:eastAsia="方正仿宋_GBK" w:cs="方正仿宋_GBK"/>
          <w:strike w:val="0"/>
          <w:dstrike w:val="0"/>
          <w:color w:val="auto"/>
          <w:sz w:val="28"/>
          <w:szCs w:val="28"/>
          <w:lang w:val="en-US" w:eastAsia="zh-CN"/>
        </w:rPr>
        <w:t>【</w:t>
      </w:r>
      <w:r>
        <w:rPr>
          <w:rFonts w:hint="eastAsia" w:ascii="宋体" w:hAnsi="宋体" w:eastAsia="方正仿宋_GBK" w:cs="方正仿宋_GBK"/>
          <w:strike w:val="0"/>
          <w:dstrike w:val="0"/>
          <w:color w:val="auto"/>
          <w:sz w:val="28"/>
          <w:szCs w:val="28"/>
          <w:lang w:val="en-US"/>
        </w:rPr>
        <w:t>00011821400Y</w:t>
      </w:r>
      <w:r>
        <w:rPr>
          <w:rFonts w:hint="eastAsia" w:ascii="宋体" w:hAnsi="宋体" w:eastAsia="方正仿宋_GBK" w:cs="方正仿宋_GBK"/>
          <w:strike w:val="0"/>
          <w:dstrike w:val="0"/>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行政许可</w:t>
      </w:r>
      <w:r>
        <w:rPr>
          <w:rFonts w:hint="eastAsia" w:ascii="宋体" w:hAnsi="宋体" w:eastAsia="仿宋GB2312" w:cs="Times New Roman"/>
          <w:b/>
          <w:bCs/>
          <w:strike w:val="0"/>
          <w:dstrike w:val="0"/>
          <w:color w:val="auto"/>
          <w:sz w:val="28"/>
          <w:szCs w:val="28"/>
          <w:lang w:val="en-US" w:eastAsia="zh-CN"/>
        </w:rPr>
        <w:t>事项子项名称及编码</w:t>
      </w:r>
    </w:p>
    <w:p>
      <w:pPr>
        <w:spacing w:line="360" w:lineRule="auto"/>
        <w:ind w:firstLine="560" w:firstLineChars="200"/>
        <w:rPr>
          <w:rFonts w:hint="default" w:ascii="宋体" w:hAnsi="宋体" w:eastAsia="方正仿宋_GBK" w:cs="方正仿宋_GBK"/>
          <w:strike w:val="0"/>
          <w:dstrike w:val="0"/>
          <w:color w:val="auto"/>
          <w:sz w:val="28"/>
          <w:szCs w:val="28"/>
          <w:lang w:val="en-US" w:eastAsia="zh-CN"/>
        </w:rPr>
      </w:pPr>
      <w:r>
        <w:rPr>
          <w:rFonts w:hint="eastAsia" w:ascii="宋体" w:hAnsi="宋体" w:eastAsia="方正仿宋_GBK" w:cs="方正仿宋_GBK"/>
          <w:strike w:val="0"/>
          <w:dstrike w:val="0"/>
          <w:color w:val="auto"/>
          <w:sz w:val="28"/>
          <w:szCs w:val="28"/>
          <w:lang w:val="en-US"/>
        </w:rPr>
        <w:t>从事包车客运（含非定线旅游客运）经营（省际、市际、县际）许可【000118214002】</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3.行政许可事项业务办理项名称及编码</w:t>
      </w:r>
    </w:p>
    <w:p>
      <w:pPr>
        <w:spacing w:line="360" w:lineRule="auto"/>
        <w:ind w:firstLine="560" w:firstLineChars="200"/>
        <w:rPr>
          <w:rFonts w:hint="eastAsia" w:ascii="宋体" w:hAnsi="宋体" w:eastAsia="方正仿宋_GBK" w:cs="方正仿宋_GBK"/>
          <w:strike w:val="0"/>
          <w:dstrike w:val="0"/>
          <w:color w:val="auto"/>
          <w:sz w:val="28"/>
          <w:szCs w:val="28"/>
          <w:lang w:val="en-US" w:eastAsia="zh-CN"/>
        </w:rPr>
      </w:pPr>
      <w:r>
        <w:rPr>
          <w:rFonts w:hint="eastAsia" w:ascii="宋体" w:hAnsi="宋体" w:eastAsia="方正仿宋_GBK" w:cs="方正仿宋_GBK"/>
          <w:strike w:val="0"/>
          <w:dstrike w:val="0"/>
          <w:color w:val="auto"/>
          <w:sz w:val="28"/>
          <w:szCs w:val="28"/>
          <w:lang w:val="en-US" w:eastAsia="zh-CN"/>
        </w:rPr>
        <w:t>从事包车客运（含非定线旅游客运）经营（省际、市际、县际）许可(00011821400201)</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《中华人民共和国道路运输条例》第十条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（1）《中华人民共和国道路运输条例》第八条、第十条、第十一条、第十二条、第十四条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（2）</w:t>
      </w:r>
      <w:r>
        <w:rPr>
          <w:rFonts w:hint="eastAsia" w:ascii="宋体" w:hAnsi="宋体" w:eastAsia="方正仿宋_GBK" w:cs="方正仿宋_GBK"/>
          <w:color w:val="auto"/>
          <w:sz w:val="28"/>
          <w:szCs w:val="28"/>
        </w:rPr>
        <w:t>《道路旅客运输及客运站管理规定》（交通运输部令2022年第33号）</w:t>
      </w:r>
      <w:r>
        <w:rPr>
          <w:rFonts w:hint="eastAsia" w:ascii="宋体" w:hAnsi="宋体" w:eastAsia="方正仿宋_GBK" w:cs="方正仿宋_GBK"/>
          <w:color w:val="auto"/>
          <w:sz w:val="28"/>
          <w:szCs w:val="28"/>
          <w:lang w:val="en-US" w:eastAsia="zh-CN"/>
        </w:rPr>
        <w:t>第九条、第十条、第十一条、第十二条、第十三条、第十四条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i w:val="0"/>
          <w:color w:val="auto"/>
          <w:w w:val="100"/>
          <w:kern w:val="2"/>
          <w:sz w:val="28"/>
          <w:szCs w:val="28"/>
          <w:highlight w:val="none"/>
          <w:u w:val="none"/>
          <w:shd w:val="clear" w:color="auto" w:fill="auto"/>
          <w:lang w:val="en-US" w:eastAsia="zh-CN" w:bidi="ar"/>
        </w:rPr>
        <w:t>（3）《国务院关于取消和下放一批行政许可事项的决定》（国发〔2019〕6号）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eastAsia="zh-CN"/>
        </w:rPr>
      </w:pPr>
      <w:r>
        <w:rPr>
          <w:rFonts w:hint="default" w:ascii="宋体" w:hAnsi="宋体" w:eastAsia="方正仿宋_GBK" w:cs="方正仿宋_GBK"/>
          <w:b w:val="0"/>
          <w:bCs w:val="0"/>
          <w:strike w:val="0"/>
          <w:dstrike w:val="0"/>
          <w:color w:val="auto"/>
          <w:sz w:val="28"/>
          <w:szCs w:val="28"/>
          <w:lang w:val="en-US" w:eastAsia="zh-CN"/>
        </w:rPr>
        <w:t>（1）（1）《中华人民共和国道路运输条例》第二条、第五十八条、第五十九条、第六十条、第六十一条、第六十三条、第六十四条、第六十六条、第六十七条、第六十八条、第</w:t>
      </w:r>
      <w:r>
        <w:rPr>
          <w:rFonts w:hint="eastAsia" w:ascii="宋体" w:hAnsi="宋体" w:eastAsia="方正仿宋_GBK" w:cs="方正仿宋_GBK"/>
          <w:b w:val="0"/>
          <w:bCs w:val="0"/>
          <w:strike w:val="0"/>
          <w:dstrike w:val="0"/>
          <w:color w:val="auto"/>
          <w:sz w:val="28"/>
          <w:szCs w:val="28"/>
          <w:lang w:val="en-US" w:eastAsia="zh-CN"/>
        </w:rPr>
        <w:t>六十九</w:t>
      </w:r>
      <w:r>
        <w:rPr>
          <w:rFonts w:hint="default" w:ascii="宋体" w:hAnsi="宋体" w:eastAsia="方正仿宋_GBK" w:cs="方正仿宋_GBK"/>
          <w:b w:val="0"/>
          <w:bCs w:val="0"/>
          <w:strike w:val="0"/>
          <w:dstrike w:val="0"/>
          <w:color w:val="auto"/>
          <w:sz w:val="28"/>
          <w:szCs w:val="28"/>
          <w:lang w:val="en-US" w:eastAsia="zh-CN"/>
        </w:rPr>
        <w:t>条、第七十</w:t>
      </w:r>
      <w:r>
        <w:rPr>
          <w:rFonts w:hint="eastAsia" w:ascii="宋体" w:hAnsi="宋体" w:eastAsia="方正仿宋_GBK" w:cs="方正仿宋_GBK"/>
          <w:b w:val="0"/>
          <w:bCs w:val="0"/>
          <w:strike w:val="0"/>
          <w:dstrike w:val="0"/>
          <w:color w:val="auto"/>
          <w:sz w:val="28"/>
          <w:szCs w:val="28"/>
          <w:lang w:val="en-US" w:eastAsia="zh-CN"/>
        </w:rPr>
        <w:t>五</w:t>
      </w:r>
      <w:r>
        <w:rPr>
          <w:rFonts w:hint="default" w:ascii="宋体" w:hAnsi="宋体" w:eastAsia="方正仿宋_GBK" w:cs="方正仿宋_GBK"/>
          <w:b w:val="0"/>
          <w:bCs w:val="0"/>
          <w:strike w:val="0"/>
          <w:dstrike w:val="0"/>
          <w:color w:val="auto"/>
          <w:sz w:val="28"/>
          <w:szCs w:val="28"/>
          <w:lang w:val="en-US" w:eastAsia="zh-CN"/>
        </w:rPr>
        <w:t>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eastAsia="zh-CN"/>
        </w:rPr>
      </w:pPr>
      <w:r>
        <w:rPr>
          <w:rFonts w:hint="default" w:ascii="宋体" w:hAnsi="宋体" w:eastAsia="方正仿宋_GBK" w:cs="方正仿宋_GBK"/>
          <w:b w:val="0"/>
          <w:bCs w:val="0"/>
          <w:strike w:val="0"/>
          <w:dstrike w:val="0"/>
          <w:color w:val="auto"/>
          <w:sz w:val="28"/>
          <w:szCs w:val="28"/>
          <w:lang w:val="en-US" w:eastAsia="zh-CN"/>
        </w:rPr>
        <w:t>（2）《道路旅客运输及客运站管理规定》（交通运输部令202</w:t>
      </w:r>
      <w:r>
        <w:rPr>
          <w:rFonts w:hint="eastAsia" w:ascii="宋体" w:hAnsi="宋体" w:eastAsia="方正仿宋_GBK" w:cs="方正仿宋_GBK"/>
          <w:b w:val="0"/>
          <w:bCs w:val="0"/>
          <w:strike w:val="0"/>
          <w:dstrike w:val="0"/>
          <w:color w:val="auto"/>
          <w:sz w:val="28"/>
          <w:szCs w:val="28"/>
          <w:lang w:val="en-US" w:eastAsia="zh-CN"/>
        </w:rPr>
        <w:t>2</w:t>
      </w:r>
      <w:r>
        <w:rPr>
          <w:rFonts w:hint="default" w:ascii="宋体" w:hAnsi="宋体" w:eastAsia="方正仿宋_GBK" w:cs="方正仿宋_GBK"/>
          <w:b w:val="0"/>
          <w:bCs w:val="0"/>
          <w:strike w:val="0"/>
          <w:dstrike w:val="0"/>
          <w:color w:val="auto"/>
          <w:sz w:val="28"/>
          <w:szCs w:val="28"/>
          <w:lang w:val="en-US" w:eastAsia="zh-CN"/>
        </w:rPr>
        <w:t>年第</w:t>
      </w:r>
      <w:r>
        <w:rPr>
          <w:rFonts w:hint="eastAsia" w:ascii="宋体" w:hAnsi="宋体" w:eastAsia="方正仿宋_GBK" w:cs="方正仿宋_GBK"/>
          <w:b w:val="0"/>
          <w:bCs w:val="0"/>
          <w:strike w:val="0"/>
          <w:dstrike w:val="0"/>
          <w:color w:val="auto"/>
          <w:sz w:val="28"/>
          <w:szCs w:val="28"/>
          <w:lang w:val="en-US" w:eastAsia="zh-CN"/>
        </w:rPr>
        <w:t>33</w:t>
      </w:r>
      <w:r>
        <w:rPr>
          <w:rFonts w:hint="default" w:ascii="宋体" w:hAnsi="宋体" w:eastAsia="方正仿宋_GBK" w:cs="方正仿宋_GBK"/>
          <w:b w:val="0"/>
          <w:bCs w:val="0"/>
          <w:strike w:val="0"/>
          <w:dstrike w:val="0"/>
          <w:color w:val="auto"/>
          <w:sz w:val="28"/>
          <w:szCs w:val="28"/>
          <w:lang w:val="en-US" w:eastAsia="zh-CN"/>
        </w:rPr>
        <w:t>号）第二条、第三十条、第八十二条、第八十四条、第八十五条、第八十六条、第八十七条、第八十八条、第八十九条、第九十条、第九十一条、第九十二条、第九十三条、第九十五条、第九十六条、第九十七条、第九十八条、第九十九条、第一百条、第一百零一条</w:t>
      </w:r>
    </w:p>
    <w:p>
      <w:pPr>
        <w:numPr>
          <w:ilvl w:val="0"/>
          <w:numId w:val="0"/>
        </w:numPr>
        <w:spacing w:line="600" w:lineRule="exact"/>
        <w:ind w:firstLine="562" w:firstLineChars="200"/>
        <w:outlineLvl w:val="9"/>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7.</w:t>
      </w:r>
      <w:r>
        <w:rPr>
          <w:rFonts w:hint="default" w:ascii="宋体" w:hAnsi="宋体" w:eastAsia="仿宋GB2312" w:cs="Times New Roman"/>
          <w:b/>
          <w:bCs/>
          <w:strike w:val="0"/>
          <w:dstrike w:val="0"/>
          <w:color w:val="auto"/>
          <w:sz w:val="28"/>
          <w:szCs w:val="28"/>
          <w:lang w:val="en-US" w:eastAsia="zh-CN"/>
        </w:rPr>
        <w:t>实施机关</w:t>
      </w:r>
      <w:r>
        <w:rPr>
          <w:rFonts w:hint="eastAsia" w:ascii="宋体" w:hAnsi="宋体"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州交通运输局</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8.</w:t>
      </w:r>
      <w:r>
        <w:rPr>
          <w:rFonts w:hint="default" w:ascii="宋体" w:hAnsi="宋体" w:eastAsia="仿宋GB2312" w:cs="Times New Roman"/>
          <w:b/>
          <w:bCs/>
          <w:strike w:val="0"/>
          <w:dstrike w:val="0"/>
          <w:color w:val="auto"/>
          <w:sz w:val="28"/>
          <w:szCs w:val="28"/>
          <w:lang w:val="en-US" w:eastAsia="zh-CN"/>
        </w:rPr>
        <w:t>审批层级</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州</w:t>
      </w:r>
      <w:r>
        <w:rPr>
          <w:rFonts w:hint="default" w:ascii="宋体" w:hAnsi="宋体" w:eastAsia="方正仿宋_GBK" w:cs="方正仿宋_GBK"/>
          <w:b w:val="0"/>
          <w:bCs w:val="0"/>
          <w:strike w:val="0"/>
          <w:dstrike w:val="0"/>
          <w:color w:val="auto"/>
          <w:sz w:val="28"/>
          <w:szCs w:val="28"/>
          <w:lang w:val="en-US" w:eastAsia="zh-CN"/>
        </w:rPr>
        <w:t>级</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9.行使</w:t>
      </w:r>
      <w:r>
        <w:rPr>
          <w:rFonts w:hint="default" w:ascii="宋体" w:hAnsi="宋体" w:eastAsia="仿宋GB2312" w:cs="Times New Roman"/>
          <w:b/>
          <w:bCs/>
          <w:strike w:val="0"/>
          <w:dstrike w:val="0"/>
          <w:color w:val="auto"/>
          <w:sz w:val="28"/>
          <w:szCs w:val="28"/>
          <w:lang w:val="en-US" w:eastAsia="zh-CN"/>
        </w:rPr>
        <w:t>层级</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州</w:t>
      </w:r>
      <w:r>
        <w:rPr>
          <w:rFonts w:hint="default" w:ascii="宋体" w:hAnsi="宋体" w:eastAsia="方正仿宋_GBK" w:cs="方正仿宋_GBK"/>
          <w:b w:val="0"/>
          <w:bCs w:val="0"/>
          <w:strike w:val="0"/>
          <w:dstrike w:val="0"/>
          <w:color w:val="auto"/>
          <w:sz w:val="28"/>
          <w:szCs w:val="28"/>
          <w:lang w:val="en-US" w:eastAsia="zh-CN"/>
        </w:rPr>
        <w:t>级</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10.</w:t>
      </w:r>
      <w:r>
        <w:rPr>
          <w:rFonts w:hint="default" w:ascii="宋体" w:hAnsi="宋体" w:eastAsia="仿宋GB2312" w:cs="Times New Roman"/>
          <w:b/>
          <w:bCs/>
          <w:strike w:val="0"/>
          <w:dstrike w:val="0"/>
          <w:color w:val="auto"/>
          <w:sz w:val="28"/>
          <w:szCs w:val="28"/>
          <w:lang w:val="en-US" w:eastAsia="zh-CN"/>
        </w:rPr>
        <w:t>是否由审批机关受理</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11.</w:t>
      </w:r>
      <w:r>
        <w:rPr>
          <w:rFonts w:hint="default" w:ascii="宋体" w:hAnsi="宋体" w:eastAsia="仿宋GB2312" w:cs="Times New Roman"/>
          <w:b/>
          <w:bCs/>
          <w:strike w:val="0"/>
          <w:dstrike w:val="0"/>
          <w:color w:val="auto"/>
          <w:sz w:val="28"/>
          <w:szCs w:val="28"/>
          <w:lang w:val="en-US" w:eastAsia="zh-CN"/>
        </w:rPr>
        <w:t>受理层级</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州</w:t>
      </w:r>
      <w:r>
        <w:rPr>
          <w:rFonts w:hint="default" w:ascii="宋体" w:hAnsi="宋体" w:eastAsia="方正仿宋_GBK" w:cs="方正仿宋_GBK"/>
          <w:b w:val="0"/>
          <w:bCs w:val="0"/>
          <w:strike w:val="0"/>
          <w:dstrike w:val="0"/>
          <w:color w:val="auto"/>
          <w:sz w:val="28"/>
          <w:szCs w:val="28"/>
          <w:lang w:val="en-US" w:eastAsia="zh-CN"/>
        </w:rPr>
        <w:t>级</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12.</w:t>
      </w:r>
      <w:r>
        <w:rPr>
          <w:rFonts w:hint="default" w:ascii="宋体" w:hAnsi="宋体" w:eastAsia="仿宋GB2312" w:cs="Times New Roman"/>
          <w:b/>
          <w:bCs/>
          <w:strike w:val="0"/>
          <w:dstrike w:val="0"/>
          <w:color w:val="auto"/>
          <w:sz w:val="28"/>
          <w:szCs w:val="28"/>
          <w:lang w:val="en-US" w:eastAsia="zh-CN"/>
        </w:rPr>
        <w:t>是否存在初审环节</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highlight w:val="yellow"/>
          <w:lang w:val="en-US"/>
        </w:rPr>
      </w:pPr>
      <w:r>
        <w:rPr>
          <w:rFonts w:hint="eastAsia" w:ascii="宋体" w:hAnsi="宋体" w:eastAsia="仿宋GB2312" w:cs="Times New Roman"/>
          <w:b/>
          <w:bCs/>
          <w:strike w:val="0"/>
          <w:dstrike w:val="0"/>
          <w:color w:val="auto"/>
          <w:sz w:val="28"/>
          <w:szCs w:val="28"/>
          <w:highlight w:val="none"/>
          <w:lang w:val="en-US" w:eastAsia="zh-CN"/>
        </w:rPr>
        <w:t>13.</w:t>
      </w:r>
      <w:r>
        <w:rPr>
          <w:rFonts w:hint="default" w:ascii="宋体" w:hAnsi="宋体" w:eastAsia="仿宋GB2312" w:cs="Times New Roman"/>
          <w:b/>
          <w:bCs/>
          <w:strike w:val="0"/>
          <w:dstrike w:val="0"/>
          <w:color w:val="auto"/>
          <w:sz w:val="28"/>
          <w:szCs w:val="28"/>
          <w:highlight w:val="none"/>
          <w:lang w:val="en-US" w:eastAsia="zh-CN"/>
        </w:rPr>
        <w:t>初审层级</w:t>
      </w:r>
      <w:r>
        <w:rPr>
          <w:rFonts w:hint="eastAsia" w:ascii="宋体" w:hAnsi="宋体" w:eastAsia="仿宋GB2312" w:cs="Times New Roman"/>
          <w:b/>
          <w:bCs/>
          <w:strike w:val="0"/>
          <w:dstrike w:val="0"/>
          <w:color w:val="auto"/>
          <w:sz w:val="28"/>
          <w:szCs w:val="28"/>
          <w:highlight w:val="none"/>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14.</w:t>
      </w:r>
      <w:r>
        <w:rPr>
          <w:rFonts w:hint="default" w:ascii="宋体" w:hAnsi="宋体" w:eastAsia="仿宋GB2312" w:cs="Times New Roman"/>
          <w:b/>
          <w:bCs/>
          <w:strike w:val="0"/>
          <w:dstrike w:val="0"/>
          <w:color w:val="auto"/>
          <w:sz w:val="28"/>
          <w:szCs w:val="28"/>
          <w:lang w:val="en-US" w:eastAsia="zh-CN"/>
        </w:rPr>
        <w:t>对应政务服务事项国家级基本目录名称</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道路旅客运输经营许可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15.要素统一情况：</w:t>
      </w:r>
      <w:r>
        <w:rPr>
          <w:rFonts w:hint="eastAsia" w:ascii="宋体" w:hAnsi="宋体" w:eastAsia="方正仿宋_GBK" w:cs="方正仿宋_GBK"/>
          <w:b w:val="0"/>
          <w:bCs w:val="0"/>
          <w:strike w:val="0"/>
          <w:dstrike w:val="0"/>
          <w:color w:val="auto"/>
          <w:sz w:val="28"/>
          <w:szCs w:val="28"/>
          <w:lang w:val="en-US" w:eastAsia="zh-CN"/>
        </w:rPr>
        <w:t>全部要素全国统一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二、行政许可事项类型</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1.准予行政许可的条件</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1.有与其经营业务相适应并经检测合格的客车：</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（1）客车技术要求符合《</w:t>
      </w:r>
      <w:bookmarkStart w:id="0" w:name="_GoBack"/>
      <w:r>
        <w:rPr>
          <w:rFonts w:hint="default" w:ascii="宋体" w:hAnsi="宋体" w:eastAsia="方正仿宋_GBK" w:cs="方正仿宋_GBK"/>
          <w:b w:val="0"/>
          <w:bCs w:val="0"/>
          <w:strike w:val="0"/>
          <w:dstrike w:val="0"/>
          <w:color w:val="auto"/>
          <w:sz w:val="28"/>
          <w:szCs w:val="28"/>
          <w:lang w:val="en-US" w:eastAsia="zh-CN"/>
        </w:rPr>
        <w:t>道路运输</w:t>
      </w:r>
      <w:bookmarkEnd w:id="0"/>
      <w:r>
        <w:rPr>
          <w:rFonts w:hint="default" w:ascii="宋体" w:hAnsi="宋体" w:eastAsia="方正仿宋_GBK" w:cs="方正仿宋_GBK"/>
          <w:b w:val="0"/>
          <w:bCs w:val="0"/>
          <w:strike w:val="0"/>
          <w:dstrike w:val="0"/>
          <w:color w:val="auto"/>
          <w:sz w:val="28"/>
          <w:szCs w:val="28"/>
          <w:lang w:val="en-US" w:eastAsia="zh-CN"/>
        </w:rPr>
        <w:t>车辆技术管理规定》有关规定。</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（2）从事一类、二类客运班线和包车客运的客车，其类型等级应当达到中级以上。</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3）经营一类客运班线的班车客运经营者应当自有营运客车100辆以上，其中高级客车30辆以上；或者自有高级营运客车40辆以上；经营二类客运班线的班车客运经营者应当自有营运客车50辆以上，其中中高级客车15辆以上；或者自有高级营运客车20辆以上；经营三类客运班线的班车客运经营者应当自有营运客车10辆以上。</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2.从事客运经营的驾驶员符合《道路运输从业人员管理规定》有关规定。</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3.健全的安全生产管理制度，包括安全生产操作规程、安全生产责任制、安全生产监督检查、驾驶员和车辆安全生产管理的制度。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规定行政许可条件的依据</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（1）《中华人民共和国道路运输条例》第八条　申请从事客运经营的，应当具备下列条件：</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（一）有与其经营业务相适应并经检测合格的车辆；</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（二）有符合本条例第九条规定条件的驾驶人员；</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（三）有健全的安全生产管理制度。</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申请从事班线客运经营的，还应当有明确的线路和站点方案。</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（2）《道路旅客运输及客运站管理规定》（交通运输部令202</w:t>
      </w:r>
      <w:r>
        <w:rPr>
          <w:rFonts w:hint="eastAsia" w:ascii="宋体" w:hAnsi="宋体" w:eastAsia="方正仿宋_GBK" w:cs="方正仿宋_GBK"/>
          <w:b w:val="0"/>
          <w:bCs w:val="0"/>
          <w:strike w:val="0"/>
          <w:dstrike w:val="0"/>
          <w:color w:val="auto"/>
          <w:sz w:val="28"/>
          <w:szCs w:val="28"/>
          <w:lang w:val="en-US" w:eastAsia="zh-CN"/>
        </w:rPr>
        <w:t>2</w:t>
      </w:r>
      <w:r>
        <w:rPr>
          <w:rFonts w:hint="default" w:ascii="宋体" w:hAnsi="宋体" w:eastAsia="方正仿宋_GBK" w:cs="方正仿宋_GBK"/>
          <w:b w:val="0"/>
          <w:bCs w:val="0"/>
          <w:strike w:val="0"/>
          <w:dstrike w:val="0"/>
          <w:color w:val="auto"/>
          <w:sz w:val="28"/>
          <w:szCs w:val="28"/>
          <w:lang w:val="en-US" w:eastAsia="zh-CN"/>
        </w:rPr>
        <w:t>年第</w:t>
      </w:r>
      <w:r>
        <w:rPr>
          <w:rFonts w:hint="eastAsia" w:ascii="宋体" w:hAnsi="宋体" w:eastAsia="方正仿宋_GBK" w:cs="方正仿宋_GBK"/>
          <w:b w:val="0"/>
          <w:bCs w:val="0"/>
          <w:strike w:val="0"/>
          <w:dstrike w:val="0"/>
          <w:color w:val="auto"/>
          <w:sz w:val="28"/>
          <w:szCs w:val="28"/>
          <w:lang w:val="en-US" w:eastAsia="zh-CN"/>
        </w:rPr>
        <w:t>33</w:t>
      </w:r>
      <w:r>
        <w:rPr>
          <w:rFonts w:hint="default" w:ascii="宋体" w:hAnsi="宋体" w:eastAsia="方正仿宋_GBK" w:cs="方正仿宋_GBK"/>
          <w:b w:val="0"/>
          <w:bCs w:val="0"/>
          <w:strike w:val="0"/>
          <w:dstrike w:val="0"/>
          <w:color w:val="auto"/>
          <w:sz w:val="28"/>
          <w:szCs w:val="28"/>
          <w:lang w:val="en-US" w:eastAsia="zh-CN"/>
        </w:rPr>
        <w:t>号）第十一条　申请从事道路客运经营的，应当具备下列条件：</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（一）有与其经营业务相适应并经检测合格的客车：</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1.客车技术要求应当符合《道路运输车辆技术管理规定》有关规定。</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2.客车类型等级要求：</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从事一类、二类客运班线和包车客运的客车，其类型等级应当达到中级以上。</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3.客车数量要求：</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（1）经营一类客运班线的班车客运经营者应当自有营运客车100辆以上，其中高级客车30辆以上；或者自有高级营运客车40辆以上；</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（2）经营二类客运班线的班车客运经营者应当自有营运客车50辆以上，其中中高级客车15辆以上；或者自有高级营运客车20辆以上；</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（3）经营三类客运班线的班车客运经营者应当自有营运客车10辆以上；</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（4）经营四类客运班线的班车客运经营者应当自有营运客车1辆以上；</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（5）经营省际包车客运的经营者，应当自有中高级营运客车20辆以上；</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（6）经营省内包车客运的经营者，应当自有营运客车10辆以上。</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（二）从事客运经营的驾驶员，应当符合《道路运输从业人员管理规定》有关规定。</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（三）有健全的安全生产管理制度，包括安全生产操作规程、安全生产责任制、安全生产监督检查、驾驶员和车辆安全生产管理的制度。</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申请从事道路客运班线经营，还应当有明确的线路和站点方案。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highlight w:val="none"/>
          <w:lang w:val="en-US" w:eastAsia="zh-CN"/>
        </w:rPr>
      </w:pPr>
      <w:r>
        <w:rPr>
          <w:rFonts w:hint="eastAsia" w:ascii="宋体" w:hAnsi="宋体" w:eastAsia="黑体" w:cs="Times New Roman"/>
          <w:b w:val="0"/>
          <w:bCs w:val="0"/>
          <w:strike w:val="0"/>
          <w:dstrike w:val="0"/>
          <w:color w:val="auto"/>
          <w:sz w:val="28"/>
          <w:szCs w:val="28"/>
          <w:highlight w:val="none"/>
          <w:lang w:val="en-US" w:eastAsia="zh-CN"/>
        </w:rPr>
        <w:t>四、</w:t>
      </w:r>
      <w:r>
        <w:rPr>
          <w:rFonts w:hint="default" w:ascii="宋体" w:hAnsi="宋体" w:eastAsia="黑体" w:cs="Times New Roman"/>
          <w:b w:val="0"/>
          <w:bCs w:val="0"/>
          <w:strike w:val="0"/>
          <w:dstrike w:val="0"/>
          <w:color w:val="auto"/>
          <w:sz w:val="28"/>
          <w:szCs w:val="28"/>
          <w:highlight w:val="none"/>
          <w:lang w:val="en-US" w:eastAsia="zh-CN"/>
        </w:rPr>
        <w:t>行政许可服务对象类型</w:t>
      </w:r>
      <w:r>
        <w:rPr>
          <w:rFonts w:hint="eastAsia" w:ascii="宋体" w:hAnsi="宋体" w:eastAsia="黑体" w:cs="Times New Roman"/>
          <w:b w:val="0"/>
          <w:bCs w:val="0"/>
          <w:strike w:val="0"/>
          <w:dstrike w:val="0"/>
          <w:color w:val="auto"/>
          <w:sz w:val="28"/>
          <w:szCs w:val="28"/>
          <w:highlight w:val="none"/>
          <w:lang w:val="en-US" w:eastAsia="zh-CN"/>
        </w:rPr>
        <w:t>与改革举措</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highlight w:val="none"/>
          <w:lang w:val="en-US" w:eastAsia="zh-CN"/>
        </w:rPr>
        <w:t>1.服务对象类型：</w:t>
      </w:r>
      <w:r>
        <w:rPr>
          <w:rFonts w:hint="default" w:ascii="宋体" w:hAnsi="宋体" w:eastAsia="方正仿宋_GBK" w:cs="方正仿宋_GBK"/>
          <w:b w:val="0"/>
          <w:bCs w:val="0"/>
          <w:strike w:val="0"/>
          <w:dstrike w:val="0"/>
          <w:color w:val="auto"/>
          <w:sz w:val="28"/>
          <w:szCs w:val="28"/>
          <w:lang w:val="en-US" w:eastAsia="zh-CN"/>
        </w:rPr>
        <w:t>自然人</w:t>
      </w:r>
      <w:r>
        <w:rPr>
          <w:rFonts w:hint="eastAsia" w:ascii="宋体" w:hAnsi="宋体" w:eastAsia="方正仿宋_GBK" w:cs="方正仿宋_GBK"/>
          <w:b w:val="0"/>
          <w:bCs w:val="0"/>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企业法人</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highlight w:val="none"/>
          <w:lang w:val="en-US" w:eastAsia="zh-CN"/>
        </w:rPr>
        <w:t>2.是否为涉企许可事项：</w:t>
      </w:r>
      <w:r>
        <w:rPr>
          <w:rFonts w:hint="default" w:ascii="宋体" w:hAnsi="宋体"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highlight w:val="none"/>
          <w:lang w:val="en-US" w:eastAsia="zh-CN"/>
        </w:rPr>
        <w:t>3.涉企经营许可事项名称：</w:t>
      </w:r>
      <w:r>
        <w:rPr>
          <w:rFonts w:hint="default" w:ascii="宋体" w:hAnsi="宋体" w:eastAsia="方正仿宋_GBK" w:cs="方正仿宋_GBK"/>
          <w:b w:val="0"/>
          <w:bCs w:val="0"/>
          <w:strike w:val="0"/>
          <w:dstrike w:val="0"/>
          <w:color w:val="auto"/>
          <w:sz w:val="28"/>
          <w:szCs w:val="28"/>
          <w:lang w:val="en-US" w:eastAsia="zh-CN"/>
        </w:rPr>
        <w:t>道路旅客运输经营许可</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highlight w:val="none"/>
          <w:lang w:val="en-US" w:eastAsia="zh-CN"/>
        </w:rPr>
        <w:t>4.许可证件名称：</w:t>
      </w:r>
      <w:r>
        <w:rPr>
          <w:rFonts w:hint="default" w:ascii="宋体" w:hAnsi="宋体" w:eastAsia="方正仿宋_GBK" w:cs="方正仿宋_GBK"/>
          <w:b w:val="0"/>
          <w:bCs w:val="0"/>
          <w:strike w:val="0"/>
          <w:dstrike w:val="0"/>
          <w:color w:val="auto"/>
          <w:sz w:val="28"/>
          <w:szCs w:val="28"/>
          <w:lang w:val="en-US" w:eastAsia="zh-CN"/>
        </w:rPr>
        <w:t>道路运输经营许可证</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highlight w:val="none"/>
          <w:lang w:val="en-US" w:eastAsia="zh-CN"/>
        </w:rPr>
        <w:t>5.改革方式：</w:t>
      </w:r>
      <w:r>
        <w:rPr>
          <w:rFonts w:hint="default" w:ascii="宋体" w:hAnsi="宋体" w:eastAsia="方正仿宋_GBK" w:cs="方正仿宋_GBK"/>
          <w:b w:val="0"/>
          <w:bCs w:val="0"/>
          <w:strike w:val="0"/>
          <w:dstrike w:val="0"/>
          <w:color w:val="auto"/>
          <w:sz w:val="28"/>
          <w:szCs w:val="28"/>
          <w:lang w:val="en-US" w:eastAsia="zh-CN"/>
        </w:rPr>
        <w:t>优化审批服务</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宋体" w:hAnsi="宋体" w:eastAsia="仿宋GB2312" w:cs="Times New Roman"/>
          <w:b/>
          <w:bCs/>
          <w:strike w:val="0"/>
          <w:dstrike w:val="0"/>
          <w:color w:val="auto"/>
          <w:sz w:val="28"/>
          <w:szCs w:val="28"/>
          <w:highlight w:val="none"/>
          <w:lang w:val="en-US" w:eastAsia="zh-CN"/>
        </w:rPr>
      </w:pPr>
      <w:r>
        <w:rPr>
          <w:rFonts w:hint="eastAsia" w:ascii="宋体" w:hAnsi="宋体" w:eastAsia="仿宋GB2312" w:cs="Times New Roman"/>
          <w:b/>
          <w:bCs/>
          <w:strike w:val="0"/>
          <w:dstrike w:val="0"/>
          <w:color w:val="auto"/>
          <w:sz w:val="28"/>
          <w:szCs w:val="28"/>
          <w:highlight w:val="none"/>
          <w:lang w:val="en-US" w:eastAsia="zh-CN"/>
        </w:rPr>
        <w:t>6.具体改革举措</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（1）</w:t>
      </w:r>
      <w:r>
        <w:rPr>
          <w:rFonts w:hint="default" w:ascii="宋体" w:hAnsi="宋体" w:eastAsia="方正仿宋_GBK" w:cs="方正仿宋_GBK"/>
          <w:b w:val="0"/>
          <w:bCs w:val="0"/>
          <w:strike w:val="0"/>
          <w:dstrike w:val="0"/>
          <w:color w:val="auto"/>
          <w:sz w:val="28"/>
          <w:szCs w:val="28"/>
          <w:lang w:val="en-US" w:eastAsia="zh-CN"/>
        </w:rPr>
        <w:t>不再要求申请人提供企业章程，现有营运客车行驶证、车辆技术等级评定结论、客车类型等级评定证明，已聘用或者拟聘用驾驶人员的3年内无重大以上交通责任事故证明等材料。申请人提交拟投入车辆和聘用驾驶员承诺，取得许可后在投入运营前按承诺投入车辆和驾驶员。</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（2）将承诺审批时限由20个自然日压减至5个工作日。</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宋体" w:hAnsi="宋体" w:eastAsia="仿宋GB2312" w:cs="Times New Roman"/>
          <w:b/>
          <w:bCs/>
          <w:strike w:val="0"/>
          <w:dstrike w:val="0"/>
          <w:color w:val="auto"/>
          <w:sz w:val="28"/>
          <w:szCs w:val="28"/>
          <w:highlight w:val="none"/>
          <w:lang w:val="en-US" w:eastAsia="zh-CN"/>
        </w:rPr>
      </w:pPr>
      <w:r>
        <w:rPr>
          <w:rFonts w:hint="eastAsia" w:ascii="宋体" w:hAnsi="宋体" w:eastAsia="仿宋GB2312" w:cs="Times New Roman"/>
          <w:b/>
          <w:bCs/>
          <w:strike w:val="0"/>
          <w:dstrike w:val="0"/>
          <w:color w:val="auto"/>
          <w:sz w:val="28"/>
          <w:szCs w:val="28"/>
          <w:highlight w:val="none"/>
          <w:lang w:val="en-US" w:eastAsia="zh-CN"/>
        </w:rPr>
        <w:t>7.加强事中事后监管措施</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1.开展“双随机、一公开”监管，对诚信状况差、投诉举报多、受处罚警告多的客运站提高抽查比例。</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2.向社会公开道路旅客运输企业的运输服务质量承诺，加强社会监督，对不符合承诺条件开展经营的要责令限期整改，逾期不整改或整改后仍达不到要求的，要依法撤销许可证件。</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3.依法及时处理投诉举报，发现违法违规行为要依法查处。</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4.针对日常动态监管发现的普遍性问题和突出风险组织开展专项检查。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1.申请材料名称</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1.《道路旅客运输经营申请表》；</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2.企业法定代表人或者个体经营者身份证件，经办人的身份证件和委托书；</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3.安全生产管理制度文本；</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4.拟投入车辆和聘用驾驶员承诺，包括客车数量、类型等级、技术等级，聘用的驾驶员具备从业资格。</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规定申请材料的依据</w:t>
      </w:r>
    </w:p>
    <w:p>
      <w:pPr>
        <w:spacing w:line="600" w:lineRule="exact"/>
        <w:ind w:firstLine="560" w:firstLineChars="200"/>
        <w:rPr>
          <w:rFonts w:hint="eastAsia" w:ascii="宋体" w:hAnsi="宋体" w:eastAsia="方正仿宋_GBK" w:cs="方正仿宋_GBK"/>
          <w:color w:val="auto"/>
          <w:sz w:val="28"/>
          <w:szCs w:val="28"/>
        </w:rPr>
      </w:pPr>
      <w:r>
        <w:rPr>
          <w:rFonts w:hint="eastAsia" w:ascii="宋体" w:hAnsi="宋体" w:eastAsia="方正仿宋_GBK" w:cs="方正仿宋_GBK"/>
          <w:b w:val="0"/>
          <w:bCs w:val="0"/>
          <w:strike w:val="0"/>
          <w:dstrike w:val="0"/>
          <w:color w:val="auto"/>
          <w:sz w:val="28"/>
          <w:szCs w:val="28"/>
          <w:lang w:val="en-US" w:eastAsia="zh-CN"/>
        </w:rPr>
        <w:t>（1）《中华人民共和国道路运输条例》</w:t>
      </w:r>
      <w:r>
        <w:rPr>
          <w:rFonts w:hint="eastAsia" w:ascii="宋体" w:hAnsi="宋体" w:eastAsia="方正仿宋_GBK" w:cs="方正仿宋_GBK"/>
          <w:color w:val="auto"/>
          <w:sz w:val="28"/>
          <w:szCs w:val="28"/>
        </w:rPr>
        <w:t>第十条　申请从事客运经营的，应当依法向市场监督管理部门办理有关登记手续后，按照下列规定提出申请并提交符合本条例第八条规定条件的相关材料：</w:t>
      </w:r>
    </w:p>
    <w:p>
      <w:pPr>
        <w:spacing w:line="600" w:lineRule="exact"/>
        <w:ind w:firstLine="560" w:firstLineChars="200"/>
        <w:rPr>
          <w:rFonts w:hint="eastAsia" w:ascii="宋体" w:hAnsi="宋体" w:eastAsia="方正仿宋_GBK" w:cs="方正仿宋_GBK"/>
          <w:color w:val="auto"/>
          <w:sz w:val="28"/>
          <w:szCs w:val="28"/>
        </w:rPr>
      </w:pPr>
      <w:r>
        <w:rPr>
          <w:rFonts w:hint="eastAsia" w:ascii="宋体" w:hAnsi="宋体" w:eastAsia="方正仿宋_GBK" w:cs="方正仿宋_GBK"/>
          <w:color w:val="auto"/>
          <w:sz w:val="28"/>
          <w:szCs w:val="28"/>
        </w:rPr>
        <w:t>（一）从事县级行政区域内和毗邻县行政区域间客运经营的，向县级人民政府交通运输主管部门提出申请；</w:t>
      </w:r>
    </w:p>
    <w:p>
      <w:pPr>
        <w:spacing w:line="600" w:lineRule="exact"/>
        <w:ind w:firstLine="560" w:firstLineChars="200"/>
        <w:rPr>
          <w:rFonts w:hint="eastAsia" w:ascii="宋体" w:hAnsi="宋体" w:eastAsia="方正仿宋_GBK" w:cs="方正仿宋_GBK"/>
          <w:color w:val="auto"/>
          <w:sz w:val="28"/>
          <w:szCs w:val="28"/>
        </w:rPr>
      </w:pPr>
      <w:r>
        <w:rPr>
          <w:rFonts w:hint="eastAsia" w:ascii="宋体" w:hAnsi="宋体" w:eastAsia="方正仿宋_GBK" w:cs="方正仿宋_GBK"/>
          <w:color w:val="auto"/>
          <w:sz w:val="28"/>
          <w:szCs w:val="28"/>
        </w:rPr>
        <w:t>（二）从事省际、市际、县际（除毗邻县行政区域间外）客运经营的，向所在地设区的市级人民政府交通运输主管部门提出申请；</w:t>
      </w:r>
    </w:p>
    <w:p>
      <w:pPr>
        <w:spacing w:line="600" w:lineRule="exact"/>
        <w:ind w:firstLine="560" w:firstLineChars="200"/>
        <w:rPr>
          <w:rFonts w:hint="eastAsia" w:ascii="宋体" w:hAnsi="宋体" w:eastAsia="方正仿宋_GBK" w:cs="方正仿宋_GBK"/>
          <w:color w:val="auto"/>
          <w:sz w:val="28"/>
          <w:szCs w:val="28"/>
        </w:rPr>
      </w:pPr>
      <w:r>
        <w:rPr>
          <w:rFonts w:hint="eastAsia" w:ascii="宋体" w:hAnsi="宋体" w:eastAsia="方正仿宋_GBK" w:cs="方正仿宋_GBK"/>
          <w:color w:val="auto"/>
          <w:sz w:val="28"/>
          <w:szCs w:val="28"/>
        </w:rPr>
        <w:t>（三）在直辖市申请从事客运经营的，向所在地直辖市人民政府确定的交通运输主管部门提出申请。</w:t>
      </w:r>
    </w:p>
    <w:p>
      <w:pPr>
        <w:spacing w:line="600" w:lineRule="exact"/>
        <w:ind w:firstLine="560" w:firstLineChars="200"/>
        <w:rPr>
          <w:rFonts w:hint="eastAsia" w:ascii="宋体" w:hAnsi="宋体" w:eastAsia="方正仿宋_GBK" w:cs="方正仿宋_GBK"/>
          <w:color w:val="auto"/>
          <w:sz w:val="28"/>
          <w:szCs w:val="28"/>
        </w:rPr>
      </w:pPr>
      <w:r>
        <w:rPr>
          <w:rFonts w:hint="eastAsia" w:ascii="宋体" w:hAnsi="宋体" w:eastAsia="方正仿宋_GBK" w:cs="方正仿宋_GBK"/>
          <w:color w:val="auto"/>
          <w:sz w:val="28"/>
          <w:szCs w:val="28"/>
        </w:rPr>
        <w:t>依照前款规定收到申请的交通运输主管部门，应当自受理申请之日起20日内审查完毕，作出许可或者不予许可的决定。予以许可的，向申请人颁发道路运输经营许可证，并向申请人投入运输的车辆配发车辆营运证；不予许可的，应当书面通知申请人并说明理由。</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color w:val="auto"/>
          <w:sz w:val="28"/>
          <w:szCs w:val="28"/>
        </w:rPr>
        <w:t>对从事省际和市际客运经营的申请，收到申请的交通运输主管部门依照本条第二款规定颁发道路运输经营许可证前，应当与运输线路目的地的相应交通运输主管部门协商，协商不成的，应当按程序报省、自治区、直辖市人民政府交通运输主管部门协商决定。对从事设区的市内毗邻县客运经营的申请，有关交通运输主管部门应当进行协商，协商不成的，报所在地市级人民政府交通运输主管部门决定。</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第十一条　取得道路运输经营许可证的客运经营者，需要增加客运班线的，应当依照本条例第十条的规定办理有关手续。</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（2）《道路旅客运输及客运站管理规定》（交通运输部令2022年第33号）第十三条　申请从事道路客运经营的，应当提供下列材料：</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（一）《道路旅客运输经营申请表》；</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（二）企业法定代表人或者个体经营者身份证件，经办人的身份证件和委托书；</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（三）安全生产管理制度文本；</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（四）拟投入车辆和聘用驾驶员承诺，包括客车数量、类型等级、技术等级，聘用的驾驶员具备从业资格。</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申请道路客运班线经营的，还应当提供下列材料：</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（一）《道路旅客运输班线经营申请表》；</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（二）承诺在投入运营前，与起讫地客运站和中途停靠地客运站签订进站协议（农村道路客运班线在乡村一端无客运站的，不作此端的进站承诺）；</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（三）运输服务质量承诺书。</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已获得相应道路客运班线经营许可的经营者，申请新增客运班线时，应当按照本规定第十二条的规定进行申请，并提供第十三条第一款第（四）项、第二款规定的材料以及经办人的身份证件和委托书。</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第十四条 已获得相应道路客运班线经营许可的经营者，申请新增客运班线时，应当按照本规定第十二条的规定进行申请，并提供第十三条第一款第（四）项、第二款规定的材料以及经办人的身份证件和委托书</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第三十条　客运经营者、客运站经营者需要变更许可事项，应当向原许可机关提出申请，按本章有关规定办理。班车客运经营者变更起讫地客运站点、途经路线的，应当重新备案。</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客运班线的经营主体、起讫地和日发班次下限变更和客运站经营主体、站址变更应当按照重新许可办理。</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客运班线许可事项或者备案事项发生变更的，交通运输主管部门应当换发《道路客运班线经营信息表》。</w:t>
      </w:r>
    </w:p>
    <w:p>
      <w:pPr>
        <w:pStyle w:val="4"/>
        <w:widowControl/>
        <w:shd w:val="clear" w:color="auto" w:fill="FFFFFF"/>
        <w:spacing w:after="150" w:line="450" w:lineRule="atLeast"/>
        <w:ind w:firstLine="42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i w:val="0"/>
          <w:caps w:val="0"/>
          <w:color w:val="auto"/>
          <w:spacing w:val="0"/>
          <w:kern w:val="2"/>
          <w:sz w:val="28"/>
          <w:szCs w:val="28"/>
          <w:shd w:val="clear" w:color="auto" w:fill="auto"/>
          <w:lang w:bidi="ar-SA"/>
        </w:rPr>
        <w:t>客运经营者和客运站经营者在取得全部经营许可证件后无正当理由超过180日不投入运营，或者运营后连续180日以上停运的，视为自动终止经营。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六、中介服务</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1.有无法定中介服务事项：</w:t>
      </w: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中介服务事项名称</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w:t>
      </w:r>
      <w:r>
        <w:rPr>
          <w:rFonts w:hint="default" w:ascii="宋体" w:hAnsi="宋体" w:eastAsia="仿宋GB2312" w:cs="Times New Roman"/>
          <w:b/>
          <w:bCs/>
          <w:strike w:val="0"/>
          <w:dstrike w:val="0"/>
          <w:color w:val="auto"/>
          <w:sz w:val="28"/>
          <w:szCs w:val="28"/>
          <w:lang w:val="en-US" w:eastAsia="zh-CN"/>
        </w:rPr>
        <w:t>设定中介服务事项的依据</w:t>
      </w:r>
    </w:p>
    <w:p>
      <w:pPr>
        <w:spacing w:line="600" w:lineRule="exact"/>
        <w:ind w:firstLine="560" w:firstLineChars="200"/>
        <w:rPr>
          <w:rFonts w:hint="default" w:ascii="宋体" w:hAnsi="宋体" w:eastAsia="仿宋GB2312" w:cs="Times New Roman"/>
          <w:strike w:val="0"/>
          <w:dstrike w:val="0"/>
          <w:color w:val="auto"/>
          <w:sz w:val="28"/>
          <w:szCs w:val="28"/>
          <w:lang w:val="en-US"/>
        </w:rPr>
      </w:pP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4.</w:t>
      </w:r>
      <w:r>
        <w:rPr>
          <w:rFonts w:hint="default" w:ascii="宋体" w:hAnsi="宋体" w:eastAsia="仿宋GB2312" w:cs="Times New Roman"/>
          <w:b/>
          <w:bCs/>
          <w:strike w:val="0"/>
          <w:dstrike w:val="0"/>
          <w:color w:val="auto"/>
          <w:sz w:val="28"/>
          <w:szCs w:val="28"/>
          <w:lang w:val="en-US" w:eastAsia="zh-CN"/>
        </w:rPr>
        <w:t>提供中介服务的机构</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5.</w:t>
      </w:r>
      <w:r>
        <w:rPr>
          <w:rFonts w:hint="default" w:ascii="宋体" w:hAnsi="宋体" w:eastAsia="仿宋GB2312" w:cs="Times New Roman"/>
          <w:b/>
          <w:bCs/>
          <w:strike w:val="0"/>
          <w:dstrike w:val="0"/>
          <w:color w:val="auto"/>
          <w:sz w:val="28"/>
          <w:szCs w:val="28"/>
          <w:lang w:val="en-US" w:eastAsia="zh-CN"/>
        </w:rPr>
        <w:t>中介服务事项的收费性质</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1.办理行政许可的程序环节</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1.受理</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2.审查</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3.作出许可决定</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4.颁发许可证件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2.规定行政许可程序的依据</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（1）《中华人民共和国道路运输条例》第十条　申请从事客运经营的，应当依法向市场监督管理部门办理有关登记手续后，按照下列规定提出申请并提交符合本条例第八条规定条件的相关材料：</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（一）从事县级行政区域内和毗邻县行政区域间客运经营的，向县级人民政府交通运输主管部门提出申请；</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（二）从事省际、市际、县际（除毗邻县行政区域间外）客运经营的，向所在地设区的市级人民政府交通运输主管部门提出申请；</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（三）在直辖市申请从事客运经营的，向所在地直辖市人民政府确定的交通运输主管部门提出申请。</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依照前款规定收到申请的交通运输主管部门，应当自受理申请之日起20日内审查完毕，作出许可或者不予许可的决定。予以许可的，向申请人颁发道路运输经营许可证，并向申请人投入运输的车辆配发车辆营运证；不予许可的，应当书面通知申请人并说明理由。</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对从事省际和市际客运经营的申请，收到申请的交通运输主管部门依照本条第二款规定颁发道路运输经营许可证前，应当与运输线路目的地的相应交通运输主管部门协商，协商不成的，应当按程序报省、自治区、直辖市人民政府交通运输主管部门协商决定。对从事设区的市内毗邻县客运经营的申请，有关交通运输主管部门应当进行协商，协商不成的，报所在地市级人民政府交通运输主管部门决定。</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第十一条　取得道路运输经营许可证的客运经营者，需要增加客运班线的，应当依照本条例第十条的规定办理有关手续。</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第十二条　县级以上</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在审查客运申请时，应当考虑客运市场的供求状况、普遍服务和方便群众等因素。</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同一线路有3个以上申请人时，可以通过招标的形式作出许可决定。</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（2）《国务院关于取消和下放一批行政许可事项的决定》附件2《国务院决定下放管理层级的行政许可事项目目录》第3项 省际、市际、毗邻县行政区域间道路旅客运输经营许可，省际、市际（除毗邻县行政区域间外）道路旅客运输经营许可下放至设区的市级交通运输部门，毗邻县行政区域间道路旅客运输经营许可下放至县级交通运输部门（直辖市人民政府自行确定下放事项的审批层级）。</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（3）《道路旅客运输及客运站管理规定》（交通运输部令202</w:t>
      </w:r>
      <w:r>
        <w:rPr>
          <w:rFonts w:hint="eastAsia" w:ascii="宋体" w:hAnsi="宋体" w:eastAsia="方正仿宋_GBK" w:cs="方正仿宋_GBK"/>
          <w:b w:val="0"/>
          <w:bCs w:val="0"/>
          <w:strike w:val="0"/>
          <w:dstrike w:val="0"/>
          <w:color w:val="auto"/>
          <w:sz w:val="28"/>
          <w:szCs w:val="28"/>
          <w:lang w:val="en-US" w:eastAsia="zh-CN"/>
        </w:rPr>
        <w:t>2</w:t>
      </w:r>
      <w:r>
        <w:rPr>
          <w:rFonts w:hint="default" w:ascii="宋体" w:hAnsi="宋体" w:eastAsia="方正仿宋_GBK" w:cs="方正仿宋_GBK"/>
          <w:b w:val="0"/>
          <w:bCs w:val="0"/>
          <w:strike w:val="0"/>
          <w:dstrike w:val="0"/>
          <w:color w:val="auto"/>
          <w:sz w:val="28"/>
          <w:szCs w:val="28"/>
          <w:lang w:val="en-US" w:eastAsia="zh-CN"/>
        </w:rPr>
        <w:t>年第</w:t>
      </w:r>
      <w:r>
        <w:rPr>
          <w:rFonts w:hint="eastAsia" w:ascii="宋体" w:hAnsi="宋体" w:eastAsia="方正仿宋_GBK" w:cs="方正仿宋_GBK"/>
          <w:b w:val="0"/>
          <w:bCs w:val="0"/>
          <w:strike w:val="0"/>
          <w:dstrike w:val="0"/>
          <w:color w:val="auto"/>
          <w:sz w:val="28"/>
          <w:szCs w:val="28"/>
          <w:lang w:val="en-US" w:eastAsia="zh-CN"/>
        </w:rPr>
        <w:t>33</w:t>
      </w:r>
      <w:r>
        <w:rPr>
          <w:rFonts w:hint="default" w:ascii="宋体" w:hAnsi="宋体" w:eastAsia="方正仿宋_GBK" w:cs="方正仿宋_GBK"/>
          <w:b w:val="0"/>
          <w:bCs w:val="0"/>
          <w:strike w:val="0"/>
          <w:dstrike w:val="0"/>
          <w:color w:val="auto"/>
          <w:sz w:val="28"/>
          <w:szCs w:val="28"/>
          <w:lang w:val="en-US" w:eastAsia="zh-CN"/>
        </w:rPr>
        <w:t>号）第十九条</w:t>
      </w:r>
      <w:r>
        <w:rPr>
          <w:rFonts w:hint="eastAsia" w:ascii="宋体" w:hAnsi="宋体" w:eastAsia="方正仿宋_GBK" w:cs="方正仿宋_GBK"/>
          <w:b w:val="0"/>
          <w:bCs w:val="0"/>
          <w:strike w:val="0"/>
          <w:dstrike w:val="0"/>
          <w:color w:val="auto"/>
          <w:sz w:val="28"/>
          <w:szCs w:val="28"/>
          <w:lang w:val="en-US" w:eastAsia="zh-CN"/>
        </w:rPr>
        <w:t xml:space="preserve"> 交通运输主管部门</w:t>
      </w:r>
      <w:r>
        <w:rPr>
          <w:rFonts w:hint="default" w:ascii="宋体" w:hAnsi="宋体" w:eastAsia="方正仿宋_GBK" w:cs="方正仿宋_GBK"/>
          <w:b w:val="0"/>
          <w:bCs w:val="0"/>
          <w:strike w:val="0"/>
          <w:dstrike w:val="0"/>
          <w:color w:val="auto"/>
          <w:sz w:val="28"/>
          <w:szCs w:val="28"/>
          <w:lang w:val="en-US" w:eastAsia="zh-CN"/>
        </w:rPr>
        <w:t>应当按照《中华人民共和国道路运输条例》和《交通行政许可实施程序规定》以及本规定规范的程序实施道路客运经营、道路客运班线经营和客运站经营的行政许可。</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第二十条　</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对道路客运经营申请、道路客运班线经营申请予以受理的，应当通过部门间信息共享、内部核查等方式获取营业执照、申请人已取得的其他道路客运经营许可、现有车辆等信息，并自受理之日起20日内作出许可或者不予许可的决定。</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对符合法定条件的道路客运经营申请作出准予行政许可决定的，应当出具《道路客运经营行政许可决定书》，明确经营主体、经营范围、车辆数量及要求等许可事项，在作出准予行政许可决定之日起10日内向被许可人发放《道路运输经营许可证》，并告知被许可人所在地</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对符合法定条件的道路客运班线经营申请作出准予行政许可决定的，还应当出具《道路客运班线经营行政许可决定书》，明确起讫地、中途停靠地客运站点、日发班次下限、车辆数量及要求、经营期限等许可事项，并告知班线起讫地同级</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；对成立线路公司的道路客运班线或者农村道路客运班线，中途停靠地客运站点可以由其经营者自行决定，并告知原许可机关。</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属于一类、二类客运班线的，许可机关应当将《道路客运班线经营行政许可决定书》抄告中途停靠地同级</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第二十二条</w:t>
      </w:r>
      <w:r>
        <w:rPr>
          <w:rFonts w:hint="eastAsia" w:ascii="宋体" w:hAnsi="宋体" w:eastAsia="方正仿宋_GBK" w:cs="方正仿宋_GBK"/>
          <w:b w:val="0"/>
          <w:bCs w:val="0"/>
          <w:strike w:val="0"/>
          <w:dstrike w:val="0"/>
          <w:color w:val="auto"/>
          <w:sz w:val="28"/>
          <w:szCs w:val="28"/>
          <w:lang w:val="en-US" w:eastAsia="zh-CN"/>
        </w:rPr>
        <w:t xml:space="preserve"> 交通运输主管部门</w:t>
      </w:r>
      <w:r>
        <w:rPr>
          <w:rFonts w:hint="default" w:ascii="宋体" w:hAnsi="宋体" w:eastAsia="方正仿宋_GBK" w:cs="方正仿宋_GBK"/>
          <w:b w:val="0"/>
          <w:bCs w:val="0"/>
          <w:strike w:val="0"/>
          <w:dstrike w:val="0"/>
          <w:color w:val="auto"/>
          <w:sz w:val="28"/>
          <w:szCs w:val="28"/>
          <w:lang w:val="en-US" w:eastAsia="zh-CN"/>
        </w:rPr>
        <w:t>对不符合法定条件的申请作出不予行政许可决定的，应当向申请人出具《不予交通行政许可决定书》，并说明理由。</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第二十三条　受理一类、二类客运班线和四类中的毗邻县间客运班线经营申请的，</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应当在受理申请后7日内征求中途停靠地和目的地同级</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意见；同级</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应当在收到之日起10日内反馈，不予同意的，应当依法注明理由，逾期不予答复的，视为同意。</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相关</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对设区的市内毗邻县间客运班线经营申请持不同意见且协商不成的，由受理申请的</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报设区的市级</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决定，并书面通知申请人。相关</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对省际、市际毗邻县间客运班线经营申请持不同意见且协商不成的，由受理申请的</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报设区的市级</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协商，仍协商不成的，报省级</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（协商）决定，并书面通知申请人。相关</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对一类、二类客运班线经营申请持不同意见且协商不成的，由受理申请的</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报省级</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（协商）决定，并书面通知申请人。</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上级</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作出的决定应当书面通知受理申请的</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，由受理申请的</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为申请人办理有关手续。</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因客运班线经营期限届满，班车客运经营者重新提出申请的，受理申请的</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不需向中途停靠地和目的地</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再次征求意见。</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第二十六条　因拟从事不同类型客运经营需向不同层级</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申请的，应当由相应层级的</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许可，由最高一级</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核发《道路运输经营许可证》，并注明各级</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许可的经营范围，下级</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不再核发。下级</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已向被许可人发放《道路运输经营许可证》的，上级</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应当予以换发。</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第二十八条　客运班线经营许可可以通过服务质量招投标的方式实施，并签订经营服务协议。申请人数量达不到招投标要求的，</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应当按照许可条件择优确定客运经营者。</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相关</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协商确定通过服务质量招投标方式，实施跨省客运班线经营许可的，可以采取联合招标、各自分别招标等方式进行。一方不实行招投标的，不影响另外一方进行招投标。</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道路客运班线经营服务质量招投标管理办法另行制定。</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第三十条　客运经营者、客运站经营者需要变更许可事项，应当向原许可机关提出申请，按本章有关规定办理。班车客运经营者变更起讫地客运站点、途经路线的，应当重新备案。</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客运班线的经营主体、起讫地和日发班次下限变更和客运站经营主体、站址变更应当按照重新许可办理。</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客运班线许可事项或者备案事项发生变更的，</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应当换发《道路客运班线经营信息表》。</w:t>
      </w:r>
      <w:r>
        <w:rPr>
          <w:rFonts w:hint="default" w:ascii="宋体" w:hAnsi="宋体" w:eastAsia="方正仿宋_GBK" w:cs="方正仿宋_GBK"/>
          <w:color w:val="auto"/>
          <w:sz w:val="28"/>
          <w:szCs w:val="28"/>
        </w:rPr>
        <w:t>客运经营者和客运站经营者在取得全部经营许可证件后无正当理由超过180日不投入运营，或者运营后连续180日以上停运的，视为自动终止经营。</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第三十二条　客运班线经营者在经营期限内暂停、终止班线经营的，应当提前30日告知原许可机关。经营期限届满，客运班线经营者应当按照本规定第十二条重新提出申请。许可机关应当依据本章有关规定作出许可或者不予许可的决定。予以许可的，重新办理有关手续。</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3.</w:t>
      </w:r>
      <w:r>
        <w:rPr>
          <w:rFonts w:hint="default" w:ascii="宋体" w:hAnsi="宋体" w:eastAsia="仿宋GB2312" w:cs="Times New Roman"/>
          <w:b/>
          <w:bCs/>
          <w:strike w:val="0"/>
          <w:dstrike w:val="0"/>
          <w:color w:val="auto"/>
          <w:sz w:val="28"/>
          <w:szCs w:val="28"/>
          <w:lang w:val="en-US" w:eastAsia="zh-CN"/>
        </w:rPr>
        <w:t>是否需要现场勘验</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4.</w:t>
      </w:r>
      <w:r>
        <w:rPr>
          <w:rFonts w:hint="default" w:ascii="宋体" w:hAnsi="宋体" w:eastAsia="仿宋GB2312" w:cs="Times New Roman"/>
          <w:b/>
          <w:bCs/>
          <w:strike w:val="0"/>
          <w:dstrike w:val="0"/>
          <w:color w:val="auto"/>
          <w:sz w:val="28"/>
          <w:szCs w:val="28"/>
          <w:lang w:val="en-US" w:eastAsia="zh-CN"/>
        </w:rPr>
        <w:t>是否需要组织听证</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5.</w:t>
      </w:r>
      <w:r>
        <w:rPr>
          <w:rFonts w:hint="default" w:ascii="宋体" w:hAnsi="宋体" w:eastAsia="仿宋GB2312" w:cs="Times New Roman"/>
          <w:b/>
          <w:bCs/>
          <w:strike w:val="0"/>
          <w:dstrike w:val="0"/>
          <w:color w:val="auto"/>
          <w:sz w:val="28"/>
          <w:szCs w:val="28"/>
          <w:lang w:val="en-US" w:eastAsia="zh-CN"/>
        </w:rPr>
        <w:t>是否需要招标、拍卖、挂牌交易</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6.</w:t>
      </w:r>
      <w:r>
        <w:rPr>
          <w:rFonts w:hint="default" w:ascii="宋体" w:hAnsi="宋体" w:eastAsia="仿宋GB2312" w:cs="Times New Roman"/>
          <w:b/>
          <w:bCs/>
          <w:strike w:val="0"/>
          <w:dstrike w:val="0"/>
          <w:color w:val="auto"/>
          <w:sz w:val="28"/>
          <w:szCs w:val="28"/>
          <w:lang w:val="en-US" w:eastAsia="zh-CN"/>
        </w:rPr>
        <w:t>是否需要检验、检测、检疫</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7.</w:t>
      </w:r>
      <w:r>
        <w:rPr>
          <w:rFonts w:hint="default" w:ascii="宋体" w:hAnsi="宋体" w:eastAsia="仿宋GB2312" w:cs="Times New Roman"/>
          <w:b/>
          <w:bCs/>
          <w:strike w:val="0"/>
          <w:dstrike w:val="0"/>
          <w:color w:val="auto"/>
          <w:sz w:val="28"/>
          <w:szCs w:val="28"/>
          <w:lang w:val="en-US" w:eastAsia="zh-CN"/>
        </w:rPr>
        <w:t>是否需要鉴定</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8.</w:t>
      </w:r>
      <w:r>
        <w:rPr>
          <w:rFonts w:hint="default" w:ascii="宋体" w:hAnsi="宋体" w:eastAsia="仿宋GB2312" w:cs="Times New Roman"/>
          <w:b/>
          <w:bCs/>
          <w:strike w:val="0"/>
          <w:dstrike w:val="0"/>
          <w:color w:val="auto"/>
          <w:sz w:val="28"/>
          <w:szCs w:val="28"/>
          <w:lang w:val="en-US" w:eastAsia="zh-CN"/>
        </w:rPr>
        <w:t>是否需要专家评审</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9.</w:t>
      </w:r>
      <w:r>
        <w:rPr>
          <w:rFonts w:hint="default" w:ascii="宋体" w:hAnsi="宋体" w:eastAsia="仿宋GB2312" w:cs="Times New Roman"/>
          <w:b/>
          <w:bCs/>
          <w:strike w:val="0"/>
          <w:dstrike w:val="0"/>
          <w:color w:val="auto"/>
          <w:sz w:val="28"/>
          <w:szCs w:val="28"/>
          <w:lang w:val="en-US" w:eastAsia="zh-CN"/>
        </w:rPr>
        <w:t>是否需要向社会公示</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10.</w:t>
      </w:r>
      <w:r>
        <w:rPr>
          <w:rFonts w:hint="default" w:ascii="宋体" w:hAnsi="宋体" w:eastAsia="仿宋GB2312" w:cs="Times New Roman"/>
          <w:b/>
          <w:bCs/>
          <w:strike w:val="0"/>
          <w:dstrike w:val="0"/>
          <w:color w:val="auto"/>
          <w:sz w:val="28"/>
          <w:szCs w:val="28"/>
          <w:lang w:val="en-US" w:eastAsia="zh-CN"/>
        </w:rPr>
        <w:t>是否实行告知承诺办理</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11.审批机关是否委托服务机构开展技术性服务：</w:t>
      </w:r>
      <w:r>
        <w:rPr>
          <w:rFonts w:hint="eastAsia"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八、受理和审批时限</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1.承诺受理时限：</w:t>
      </w:r>
      <w:r>
        <w:rPr>
          <w:rFonts w:hint="default" w:ascii="宋体" w:hAnsi="宋体" w:eastAsia="方正仿宋_GBK" w:cs="方正仿宋_GBK"/>
          <w:b w:val="0"/>
          <w:bCs w:val="0"/>
          <w:strike w:val="0"/>
          <w:dstrike w:val="0"/>
          <w:color w:val="auto"/>
          <w:sz w:val="28"/>
          <w:szCs w:val="28"/>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rPr>
      </w:pPr>
      <w:r>
        <w:rPr>
          <w:rFonts w:hint="eastAsia" w:ascii="宋体" w:hAnsi="宋体" w:eastAsia="仿宋GB2312" w:cs="Times New Roman"/>
          <w:b/>
          <w:bCs/>
          <w:strike w:val="0"/>
          <w:dstrike w:val="0"/>
          <w:color w:val="auto"/>
          <w:sz w:val="28"/>
          <w:szCs w:val="28"/>
          <w:lang w:val="en-US" w:eastAsia="zh-CN"/>
        </w:rPr>
        <w:t>2.法定审批时限：</w:t>
      </w:r>
      <w:r>
        <w:rPr>
          <w:rFonts w:hint="eastAsia" w:ascii="宋体" w:hAnsi="宋体" w:eastAsia="方正仿宋_GBK" w:cs="方正仿宋_GBK"/>
          <w:b w:val="0"/>
          <w:bCs w:val="0"/>
          <w:strike w:val="0"/>
          <w:dstrike w:val="0"/>
          <w:color w:val="auto"/>
          <w:sz w:val="28"/>
          <w:szCs w:val="28"/>
          <w:lang w:val="en-US" w:eastAsia="zh-CN"/>
        </w:rPr>
        <w:t>20个自然日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3.规定法定审批时限依据</w:t>
      </w:r>
    </w:p>
    <w:p>
      <w:pPr>
        <w:spacing w:line="600" w:lineRule="exact"/>
        <w:ind w:firstLine="560" w:firstLineChars="200"/>
        <w:rPr>
          <w:rFonts w:hint="default" w:ascii="宋体" w:hAnsi="宋体" w:eastAsia="仿宋GB2312" w:cs="Times New Roman"/>
          <w:color w:val="auto"/>
          <w:sz w:val="32"/>
          <w:szCs w:val="32"/>
          <w:lang w:val="en-US"/>
        </w:rPr>
      </w:pPr>
      <w:r>
        <w:rPr>
          <w:rFonts w:hint="default" w:ascii="宋体" w:hAnsi="宋体" w:eastAsia="方正仿宋_GBK" w:cs="方正仿宋_GBK"/>
          <w:b w:val="0"/>
          <w:bCs w:val="0"/>
          <w:strike w:val="0"/>
          <w:dstrike w:val="0"/>
          <w:color w:val="auto"/>
          <w:sz w:val="28"/>
          <w:szCs w:val="28"/>
          <w:lang w:val="en-US" w:eastAsia="zh-CN"/>
        </w:rPr>
        <w:t>《道路旅客运输及客运站管理规定》（交通运输部令202</w:t>
      </w:r>
      <w:r>
        <w:rPr>
          <w:rFonts w:hint="eastAsia" w:ascii="宋体" w:hAnsi="宋体" w:eastAsia="方正仿宋_GBK" w:cs="方正仿宋_GBK"/>
          <w:b w:val="0"/>
          <w:bCs w:val="0"/>
          <w:strike w:val="0"/>
          <w:dstrike w:val="0"/>
          <w:color w:val="auto"/>
          <w:sz w:val="28"/>
          <w:szCs w:val="28"/>
          <w:lang w:val="en-US" w:eastAsia="zh-CN"/>
        </w:rPr>
        <w:t>2</w:t>
      </w:r>
      <w:r>
        <w:rPr>
          <w:rFonts w:hint="default" w:ascii="宋体" w:hAnsi="宋体" w:eastAsia="方正仿宋_GBK" w:cs="方正仿宋_GBK"/>
          <w:b w:val="0"/>
          <w:bCs w:val="0"/>
          <w:strike w:val="0"/>
          <w:dstrike w:val="0"/>
          <w:color w:val="auto"/>
          <w:sz w:val="28"/>
          <w:szCs w:val="28"/>
          <w:lang w:val="en-US" w:eastAsia="zh-CN"/>
        </w:rPr>
        <w:t>年第</w:t>
      </w:r>
      <w:r>
        <w:rPr>
          <w:rFonts w:hint="eastAsia" w:ascii="宋体" w:hAnsi="宋体" w:eastAsia="方正仿宋_GBK" w:cs="方正仿宋_GBK"/>
          <w:b w:val="0"/>
          <w:bCs w:val="0"/>
          <w:strike w:val="0"/>
          <w:dstrike w:val="0"/>
          <w:color w:val="auto"/>
          <w:sz w:val="28"/>
          <w:szCs w:val="28"/>
          <w:lang w:val="en-US" w:eastAsia="zh-CN"/>
        </w:rPr>
        <w:t>33</w:t>
      </w:r>
      <w:r>
        <w:rPr>
          <w:rFonts w:hint="default" w:ascii="宋体" w:hAnsi="宋体" w:eastAsia="方正仿宋_GBK" w:cs="方正仿宋_GBK"/>
          <w:b w:val="0"/>
          <w:bCs w:val="0"/>
          <w:strike w:val="0"/>
          <w:dstrike w:val="0"/>
          <w:color w:val="auto"/>
          <w:sz w:val="28"/>
          <w:szCs w:val="28"/>
          <w:lang w:val="en-US" w:eastAsia="zh-CN"/>
        </w:rPr>
        <w:t>号）第二十条　</w:t>
      </w:r>
      <w:r>
        <w:rPr>
          <w:rFonts w:hint="eastAsia" w:ascii="宋体" w:hAnsi="宋体" w:eastAsia="方正仿宋_GBK" w:cs="方正仿宋_GBK"/>
          <w:b w:val="0"/>
          <w:bCs w:val="0"/>
          <w:strike w:val="0"/>
          <w:dstrike w:val="0"/>
          <w:color w:val="auto"/>
          <w:sz w:val="28"/>
          <w:szCs w:val="28"/>
          <w:lang w:val="en-US" w:eastAsia="zh-CN"/>
        </w:rPr>
        <w:t>交通运输主管部门</w:t>
      </w:r>
      <w:r>
        <w:rPr>
          <w:rFonts w:hint="default" w:ascii="宋体" w:hAnsi="宋体" w:eastAsia="方正仿宋_GBK" w:cs="方正仿宋_GBK"/>
          <w:b w:val="0"/>
          <w:bCs w:val="0"/>
          <w:strike w:val="0"/>
          <w:dstrike w:val="0"/>
          <w:color w:val="auto"/>
          <w:sz w:val="28"/>
          <w:szCs w:val="28"/>
          <w:lang w:val="en-US" w:eastAsia="zh-CN"/>
        </w:rPr>
        <w:t>对道路客运经营申请、道路客运班线经营申请予以受理的，应当通过部门间信息共享、内部核查等方式获取营业执照、申请人已取得的其他道路客运经营许可、现有车辆等信息，并自受理之日起20日内作出许可或者不予许可的决定。</w:t>
      </w:r>
    </w:p>
    <w:p>
      <w:pPr>
        <w:spacing w:line="600" w:lineRule="exact"/>
        <w:ind w:firstLine="562" w:firstLineChars="200"/>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4.承诺审批时限：</w:t>
      </w:r>
      <w:r>
        <w:rPr>
          <w:rFonts w:hint="eastAsia" w:ascii="宋体" w:hAnsi="宋体" w:eastAsia="方正仿宋_GBK" w:cs="方正仿宋_GBK"/>
          <w:b w:val="0"/>
          <w:bCs w:val="0"/>
          <w:strike w:val="0"/>
          <w:dstrike w:val="0"/>
          <w:color w:val="auto"/>
          <w:sz w:val="28"/>
          <w:szCs w:val="28"/>
          <w:lang w:val="en-US" w:eastAsia="zh-CN"/>
        </w:rPr>
        <w:t>5</w:t>
      </w:r>
      <w:r>
        <w:rPr>
          <w:rFonts w:hint="default" w:ascii="宋体" w:hAnsi="宋体" w:eastAsia="方正仿宋_GBK" w:cs="方正仿宋_GBK"/>
          <w:b w:val="0"/>
          <w:bCs w:val="0"/>
          <w:strike w:val="0"/>
          <w:dstrike w:val="0"/>
          <w:color w:val="auto"/>
          <w:sz w:val="28"/>
          <w:szCs w:val="28"/>
          <w:lang w:val="en-US" w:eastAsia="zh-CN"/>
        </w:rPr>
        <w:t>个工作日</w:t>
      </w:r>
    </w:p>
    <w:p>
      <w:pPr>
        <w:spacing w:line="600" w:lineRule="exact"/>
        <w:ind w:firstLine="560" w:firstLineChars="200"/>
        <w:rPr>
          <w:rFonts w:hint="default" w:ascii="宋体" w:hAnsi="宋体" w:eastAsia="仿宋GB2312" w:cs="Times New Roman"/>
          <w:strike w:val="0"/>
          <w:dstrike w:val="0"/>
          <w:color w:val="auto"/>
          <w:sz w:val="28"/>
          <w:szCs w:val="28"/>
          <w:lang w:val="en-US"/>
        </w:rPr>
      </w:pPr>
      <w:r>
        <w:rPr>
          <w:rFonts w:hint="default" w:ascii="宋体" w:hAnsi="宋体" w:eastAsia="方正仿宋_GBK" w:cs="方正仿宋_GBK"/>
          <w:b w:val="0"/>
          <w:bCs w:val="0"/>
          <w:strike w:val="0"/>
          <w:dstrike w:val="0"/>
          <w:color w:val="auto"/>
          <w:sz w:val="28"/>
          <w:szCs w:val="28"/>
          <w:lang w:val="en-US" w:eastAsia="zh-CN"/>
        </w:rPr>
        <w:t>依法进行招标另需时间不计算在该时限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九、收费</w:t>
      </w:r>
    </w:p>
    <w:p>
      <w:pPr>
        <w:spacing w:line="600" w:lineRule="exact"/>
        <w:ind w:firstLine="562" w:firstLineChars="200"/>
        <w:rPr>
          <w:rFonts w:hint="eastAsia"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1.办理行政许可是否收费：</w:t>
      </w:r>
      <w:r>
        <w:rPr>
          <w:rFonts w:hint="eastAsia" w:ascii="宋体" w:hAnsi="宋体" w:eastAsia="方正仿宋_GBK" w:cs="方正仿宋_GBK"/>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2.收费项目的名称、收费项目的标准、设定收费项目的依据、规定收费标准的依据</w:t>
      </w:r>
    </w:p>
    <w:p>
      <w:pPr>
        <w:spacing w:line="600" w:lineRule="exact"/>
        <w:ind w:firstLine="560" w:firstLineChars="200"/>
        <w:rPr>
          <w:rFonts w:hint="eastAsia" w:ascii="宋体" w:hAnsi="宋体" w:eastAsia="方正仿宋_GBK" w:cs="方正仿宋_GBK"/>
          <w:color w:val="auto"/>
          <w:sz w:val="28"/>
          <w:szCs w:val="28"/>
          <w:lang w:val="en-US"/>
        </w:rPr>
      </w:pPr>
      <w:r>
        <w:rPr>
          <w:rFonts w:hint="eastAsia" w:ascii="宋体" w:hAnsi="宋体" w:eastAsia="方正仿宋_GBK" w:cs="方正仿宋_GBK"/>
          <w:color w:val="auto"/>
          <w:sz w:val="28"/>
          <w:szCs w:val="28"/>
          <w:lang w:val="en-US"/>
        </w:rPr>
        <w:t>（1）收费项目名称：工本费</w:t>
      </w:r>
    </w:p>
    <w:p>
      <w:pPr>
        <w:spacing w:line="600" w:lineRule="exact"/>
        <w:ind w:firstLine="560" w:firstLineChars="200"/>
        <w:rPr>
          <w:rFonts w:hint="eastAsia" w:ascii="宋体" w:hAnsi="宋体" w:eastAsia="方正仿宋_GBK" w:cs="方正仿宋_GBK"/>
          <w:color w:val="auto"/>
          <w:sz w:val="28"/>
          <w:szCs w:val="28"/>
          <w:lang w:val="en-US"/>
        </w:rPr>
      </w:pPr>
      <w:r>
        <w:rPr>
          <w:rFonts w:hint="eastAsia" w:ascii="宋体" w:hAnsi="宋体" w:eastAsia="方正仿宋_GBK" w:cs="方正仿宋_GBK"/>
          <w:color w:val="auto"/>
          <w:sz w:val="28"/>
          <w:szCs w:val="28"/>
          <w:lang w:val="en-US"/>
        </w:rPr>
        <w:t>（2）收费项目标准：</w:t>
      </w:r>
      <w:r>
        <w:rPr>
          <w:rFonts w:hint="eastAsia" w:ascii="宋体" w:hAnsi="宋体" w:eastAsia="方正仿宋_GBK" w:cs="方正仿宋_GBK"/>
          <w:color w:val="auto"/>
          <w:sz w:val="28"/>
          <w:szCs w:val="28"/>
        </w:rPr>
        <w:t>县级以上地方人民政府</w:t>
      </w:r>
      <w:r>
        <w:rPr>
          <w:rFonts w:hint="eastAsia" w:ascii="宋体" w:hAnsi="宋体" w:eastAsia="方正仿宋_GBK" w:cs="方正仿宋_GBK"/>
          <w:color w:val="auto"/>
          <w:sz w:val="28"/>
          <w:szCs w:val="28"/>
          <w:lang w:val="en-US" w:eastAsia="zh-CN"/>
        </w:rPr>
        <w:t>交通运输主管部门</w:t>
      </w:r>
      <w:r>
        <w:rPr>
          <w:rFonts w:hint="eastAsia" w:ascii="宋体" w:hAnsi="宋体" w:eastAsia="方正仿宋_GBK" w:cs="方正仿宋_GBK"/>
          <w:color w:val="auto"/>
          <w:sz w:val="28"/>
          <w:szCs w:val="28"/>
          <w:lang w:val="en-US"/>
        </w:rPr>
        <w:t>依照本条例发放经营许可证件和车辆营运证，可以收取工本费。工本费的具体收费标准由省、自治区、直辖市人民政府财政部门、价格主管部门会同同级交通主管部门核定。</w:t>
      </w:r>
    </w:p>
    <w:p>
      <w:pPr>
        <w:spacing w:line="600" w:lineRule="exact"/>
        <w:ind w:firstLine="560" w:firstLineChars="200"/>
        <w:rPr>
          <w:rFonts w:hint="eastAsia" w:ascii="宋体" w:hAnsi="宋体" w:eastAsia="方正仿宋_GBK" w:cs="方正仿宋_GBK"/>
          <w:color w:val="auto"/>
          <w:sz w:val="28"/>
          <w:szCs w:val="28"/>
          <w:lang w:val="en-US"/>
        </w:rPr>
      </w:pPr>
      <w:r>
        <w:rPr>
          <w:rFonts w:hint="eastAsia" w:ascii="宋体" w:hAnsi="宋体" w:eastAsia="方正仿宋_GBK" w:cs="方正仿宋_GBK"/>
          <w:color w:val="auto"/>
          <w:sz w:val="28"/>
          <w:szCs w:val="28"/>
          <w:lang w:val="en-US"/>
        </w:rPr>
        <w:t>（3）设定收费项目的依据：</w:t>
      </w:r>
    </w:p>
    <w:p>
      <w:pPr>
        <w:spacing w:line="600" w:lineRule="exact"/>
        <w:ind w:firstLine="560" w:firstLineChars="200"/>
        <w:rPr>
          <w:rFonts w:hint="eastAsia" w:ascii="宋体" w:hAnsi="宋体" w:eastAsia="方正仿宋_GBK" w:cs="方正仿宋_GBK"/>
          <w:color w:val="auto"/>
          <w:sz w:val="28"/>
          <w:szCs w:val="28"/>
        </w:rPr>
      </w:pPr>
      <w:r>
        <w:rPr>
          <w:rFonts w:hint="eastAsia" w:ascii="宋体" w:hAnsi="宋体" w:eastAsia="方正仿宋_GBK" w:cs="方正仿宋_GBK"/>
          <w:color w:val="auto"/>
          <w:sz w:val="28"/>
          <w:szCs w:val="28"/>
          <w:lang w:val="en-US"/>
        </w:rPr>
        <w:t>《</w:t>
      </w:r>
      <w:r>
        <w:rPr>
          <w:rFonts w:hint="eastAsia" w:ascii="宋体" w:hAnsi="宋体" w:eastAsia="方正仿宋_GBK" w:cs="方正仿宋_GBK"/>
          <w:color w:val="auto"/>
          <w:sz w:val="28"/>
          <w:szCs w:val="28"/>
          <w:lang w:val="en-US" w:eastAsia="zh-CN"/>
        </w:rPr>
        <w:t>中华</w:t>
      </w:r>
      <w:r>
        <w:rPr>
          <w:rFonts w:hint="eastAsia" w:ascii="宋体" w:hAnsi="宋体" w:eastAsia="方正仿宋_GBK" w:cs="方正仿宋_GBK"/>
          <w:color w:val="auto"/>
          <w:sz w:val="28"/>
          <w:szCs w:val="28"/>
          <w:lang w:val="en-US"/>
        </w:rPr>
        <w:t>人民共和国道路运输条例》第八十一条</w:t>
      </w:r>
      <w:r>
        <w:rPr>
          <w:rFonts w:hint="eastAsia" w:ascii="宋体" w:hAnsi="宋体" w:eastAsia="方正仿宋_GBK" w:cs="方正仿宋_GBK"/>
          <w:color w:val="auto"/>
          <w:sz w:val="28"/>
          <w:szCs w:val="28"/>
          <w:lang w:val="en-US" w:eastAsia="zh-CN"/>
        </w:rPr>
        <w:t xml:space="preserve"> </w:t>
      </w:r>
      <w:r>
        <w:rPr>
          <w:rFonts w:hint="eastAsia" w:ascii="宋体" w:hAnsi="宋体" w:eastAsia="方正仿宋_GBK" w:cs="方正仿宋_GBK"/>
          <w:color w:val="auto"/>
          <w:sz w:val="28"/>
          <w:szCs w:val="28"/>
        </w:rPr>
        <w:t>县级以上地方人民政府交通运输主管部门依照本条例发放经营许可证件和车辆营运证，可以收取工本费。工本费的具体收费标准由省、自治区、直辖市人民政府财政部门、价格主管部门会同同级交通主管部门核定。</w:t>
      </w:r>
    </w:p>
    <w:p>
      <w:pPr>
        <w:spacing w:line="600" w:lineRule="exact"/>
        <w:ind w:firstLine="560" w:firstLineChars="200"/>
        <w:rPr>
          <w:rFonts w:hint="eastAsia" w:ascii="宋体" w:hAnsi="宋体" w:eastAsia="方正仿宋_GBK" w:cs="方正仿宋_GBK"/>
          <w:color w:val="auto"/>
          <w:sz w:val="28"/>
          <w:szCs w:val="28"/>
          <w:lang w:val="en-US"/>
        </w:rPr>
      </w:pPr>
      <w:r>
        <w:rPr>
          <w:rFonts w:hint="eastAsia" w:ascii="宋体" w:hAnsi="宋体" w:eastAsia="方正仿宋_GBK" w:cs="方正仿宋_GBK"/>
          <w:color w:val="auto"/>
          <w:sz w:val="28"/>
          <w:szCs w:val="28"/>
          <w:lang w:val="en-US"/>
        </w:rPr>
        <w:t>（4）规定收费标准的依据：</w:t>
      </w:r>
    </w:p>
    <w:p>
      <w:pPr>
        <w:spacing w:line="600" w:lineRule="exact"/>
        <w:ind w:firstLine="560" w:firstLineChars="200"/>
        <w:rPr>
          <w:rFonts w:hint="eastAsia" w:ascii="宋体" w:hAnsi="宋体" w:eastAsia="方正仿宋_GBK" w:cs="方正仿宋_GBK"/>
          <w:b/>
          <w:bCs/>
          <w:strike w:val="0"/>
          <w:dstrike w:val="0"/>
          <w:color w:val="auto"/>
          <w:sz w:val="28"/>
          <w:szCs w:val="28"/>
          <w:lang w:val="en-US" w:eastAsia="zh-CN"/>
        </w:rPr>
      </w:pPr>
      <w:r>
        <w:rPr>
          <w:rFonts w:hint="eastAsia" w:ascii="宋体" w:hAnsi="宋体" w:eastAsia="方正仿宋_GBK" w:cs="方正仿宋_GBK"/>
          <w:color w:val="auto"/>
          <w:sz w:val="28"/>
          <w:szCs w:val="28"/>
          <w:lang w:val="en-US"/>
        </w:rPr>
        <w:t>《中华人民共和国道路运输条例》第八十一条县级以上地方人民政府交通运输主管部门依照本条例发放经营许可证件和车辆营运证，可以收取工本费。工本费的具体收费标准由省、自治区、直辖市人民政府财政部门、价格主管部门会同同级交通主管部门核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1.审批结果类型：</w:t>
      </w:r>
      <w:r>
        <w:rPr>
          <w:rFonts w:hint="default" w:ascii="宋体" w:hAnsi="宋体" w:eastAsia="方正仿宋_GBK" w:cs="方正仿宋_GBK"/>
          <w:b w:val="0"/>
          <w:bCs w:val="0"/>
          <w:strike w:val="0"/>
          <w:dstrike w:val="0"/>
          <w:color w:val="auto"/>
          <w:sz w:val="28"/>
          <w:szCs w:val="28"/>
          <w:lang w:val="en-US" w:eastAsia="zh-CN"/>
        </w:rPr>
        <w:t>证照</w:t>
      </w:r>
      <w:r>
        <w:rPr>
          <w:rFonts w:hint="eastAsia" w:ascii="宋体" w:hAnsi="宋体" w:eastAsia="方正仿宋_GBK" w:cs="方正仿宋_GBK"/>
          <w:b w:val="0"/>
          <w:bCs w:val="0"/>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批文</w:t>
      </w:r>
      <w:r>
        <w:rPr>
          <w:rFonts w:hint="eastAsia" w:ascii="宋体" w:hAnsi="宋体" w:eastAsia="方正仿宋_GBK" w:cs="方正仿宋_GBK"/>
          <w:b w:val="0"/>
          <w:bCs w:val="0"/>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其他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2.审批结果名称：</w:t>
      </w:r>
      <w:r>
        <w:rPr>
          <w:rFonts w:hint="eastAsia" w:ascii="宋体" w:hAnsi="宋体" w:eastAsia="方正仿宋_GBK" w:cs="方正仿宋_GBK"/>
          <w:b w:val="0"/>
          <w:bCs w:val="0"/>
          <w:strike w:val="0"/>
          <w:dstrike w:val="0"/>
          <w:color w:val="auto"/>
          <w:sz w:val="28"/>
          <w:szCs w:val="28"/>
          <w:lang w:val="en-US" w:eastAsia="zh-CN"/>
        </w:rPr>
        <w:t>《道路客运经营行政许可决定书》《道路运输经营许可证》、包车客运标志牌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3.审批结果的有效期限：</w:t>
      </w:r>
      <w:r>
        <w:rPr>
          <w:rFonts w:hint="eastAsia" w:ascii="宋体" w:hAnsi="宋体" w:eastAsia="方正仿宋_GBK" w:cs="方正仿宋_GBK"/>
          <w:b w:val="0"/>
          <w:bCs w:val="0"/>
          <w:strike w:val="0"/>
          <w:dstrike w:val="0"/>
          <w:color w:val="auto"/>
          <w:sz w:val="28"/>
          <w:szCs w:val="28"/>
          <w:lang w:val="en-US" w:eastAsia="zh-CN"/>
        </w:rPr>
        <w:t>无期限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color w:val="auto"/>
          <w:sz w:val="32"/>
          <w:szCs w:val="32"/>
          <w:lang w:val="en-US" w:eastAsia="zh-CN"/>
        </w:rPr>
      </w:pPr>
      <w:r>
        <w:rPr>
          <w:rFonts w:hint="eastAsia" w:ascii="宋体" w:hAnsi="宋体" w:eastAsia="方正仿宋_GBK" w:cs="方正仿宋_GBK"/>
          <w:b w:val="0"/>
          <w:bCs w:val="0"/>
          <w:strike w:val="0"/>
          <w:dstrike w:val="0"/>
          <w:color w:val="auto"/>
          <w:sz w:val="28"/>
          <w:szCs w:val="28"/>
          <w:lang w:val="en-US" w:eastAsia="zh-CN"/>
        </w:rPr>
        <w:t>《道路旅客运输及客运站管理规定》（交通运输部令2022年第33号）第二十条  交通运输主管部门对道路客运经营申请、道路客运班线经营申请予以受理的，应当通过部门间信息共享、内部核查等方式获取营业执照、申请人已取得的其他道路客运经营许可、现有车辆等信息，并自受理之日起20日内作出许可或者不予许可的决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5.是否需要办理审批结果变更手续：</w:t>
      </w:r>
      <w:r>
        <w:rPr>
          <w:rFonts w:hint="default"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6.办理审批结果变更手续的要求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color w:val="auto"/>
          <w:sz w:val="32"/>
          <w:szCs w:val="32"/>
          <w:lang w:val="en-US" w:eastAsia="zh-CN"/>
        </w:rPr>
      </w:pP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7.是否需要办理审批结果延续手续：</w:t>
      </w:r>
      <w:r>
        <w:rPr>
          <w:rFonts w:hint="eastAsia"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8.办理审批结果延续手续的要求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color w:val="auto"/>
          <w:sz w:val="32"/>
          <w:szCs w:val="32"/>
          <w:lang w:val="en-US" w:eastAsia="zh-CN"/>
        </w:rPr>
      </w:pP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9.审批结果的有效地域范围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省际、市际、县际</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《道路旅客运输及客运站管理规定》（交通运输部令2022年第33号）第九条　包车客运按照经营区域分为省际包车客运和省内包车客运。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省级人民政府交通运输主管部门可以根据实际需要，将省内包车客运分为市际包车客运、县际包车客运和县内包车客运并实行分类管理。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包车客运经营者可以向下兼容包车客运业务。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第十条　旅游客运按照营运方式分为定线旅游客运和非定线旅游客运。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定线旅游客运按照班车客运管理，非定线旅游客运按照包车客运管理。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1.有无行政许可数量限制：</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2.公布数量限制的方式：</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3.公布数量限制的周期：</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4.在数量限制条件下实施行政许可的方式：</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5.规定在数量限制条件下实施行政许可方式的依据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1.有无年检要求：</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2.设定年检要求的依据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3.年检周期：</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4.年检是否要求报送材料：</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5.年检报送材料名称：</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6.年检是否收费：</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7.年检收费项目的名称、年检收费项目的标准、设定年检收费项目的依据、规定年检项目收费标准的依据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8.通过年检的证明或者标志：</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w:t>
      </w:r>
      <w:r>
        <w:rPr>
          <w:rFonts w:hint="default" w:ascii="宋体" w:hAnsi="宋体" w:eastAsia="仿宋GB2312" w:cs="Times New Roman"/>
          <w:b/>
          <w:bCs/>
          <w:strike w:val="0"/>
          <w:dstrike w:val="0"/>
          <w:color w:val="auto"/>
          <w:sz w:val="28"/>
          <w:szCs w:val="28"/>
          <w:lang w:val="en-US" w:eastAsia="zh-CN"/>
        </w:rPr>
        <w:t>有无年报要求</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年报报送材料名称</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w:t>
      </w:r>
      <w:r>
        <w:rPr>
          <w:rFonts w:hint="default" w:ascii="宋体" w:hAnsi="宋体" w:eastAsia="仿宋GB2312" w:cs="Times New Roman"/>
          <w:b/>
          <w:bCs/>
          <w:strike w:val="0"/>
          <w:dstrike w:val="0"/>
          <w:color w:val="auto"/>
          <w:sz w:val="28"/>
          <w:szCs w:val="28"/>
          <w:lang w:val="en-US" w:eastAsia="zh-CN"/>
        </w:rPr>
        <w:t>设定年报要求的依据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w:t>
      </w:r>
      <w:r>
        <w:rPr>
          <w:rFonts w:hint="default" w:ascii="宋体" w:hAnsi="宋体" w:eastAsia="仿宋GB2312" w:cs="Times New Roman"/>
          <w:b/>
          <w:bCs/>
          <w:strike w:val="0"/>
          <w:dstrike w:val="0"/>
          <w:color w:val="auto"/>
          <w:sz w:val="28"/>
          <w:szCs w:val="28"/>
          <w:lang w:val="en-US" w:eastAsia="zh-CN"/>
        </w:rPr>
        <w:t>年报周期</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highlight w:val="none"/>
          <w:lang w:val="en-US" w:eastAsia="zh-CN"/>
        </w:rPr>
      </w:pPr>
      <w:r>
        <w:rPr>
          <w:rFonts w:hint="eastAsia" w:ascii="宋体" w:hAnsi="宋体" w:eastAsia="黑体" w:cs="Times New Roman"/>
          <w:b w:val="0"/>
          <w:bCs w:val="0"/>
          <w:strike w:val="0"/>
          <w:dstrike w:val="0"/>
          <w:color w:val="auto"/>
          <w:sz w:val="28"/>
          <w:szCs w:val="28"/>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州交通运输局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highlight w:val="none"/>
          <w:lang w:val="en-US" w:eastAsia="zh-CN"/>
        </w:rPr>
      </w:pPr>
      <w:r>
        <w:rPr>
          <w:rFonts w:hint="eastAsia" w:ascii="宋体" w:hAnsi="宋体" w:eastAsia="黑体" w:cs="Times New Roman"/>
          <w:b w:val="0"/>
          <w:bCs w:val="0"/>
          <w:strike w:val="0"/>
          <w:dstrike w:val="0"/>
          <w:color w:val="auto"/>
          <w:sz w:val="28"/>
          <w:szCs w:val="28"/>
          <w:highlight w:val="none"/>
          <w:lang w:val="en-US" w:eastAsia="zh-CN"/>
        </w:rPr>
        <w:t>十五、备注</w:t>
      </w: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GB2312">
    <w:altName w:val="仿宋"/>
    <w:panose1 w:val="00000000000000000000"/>
    <w:charset w:val="86"/>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CBB9A6"/>
    <w:multiLevelType w:val="singleLevel"/>
    <w:tmpl w:val="ADCBB9A6"/>
    <w:lvl w:ilvl="0" w:tentative="0">
      <w:start w:val="11"/>
      <w:numFmt w:val="chineseCounting"/>
      <w:suff w:val="nothing"/>
      <w:lvlText w:val="第%1条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5F1438"/>
    <w:rsid w:val="276E1946"/>
    <w:rsid w:val="345F1438"/>
    <w:rsid w:val="4C082E88"/>
    <w:rsid w:val="6B022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imes New Roman"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大理州直属党政机关单位</Company>
  <Pages>1</Pages>
  <Words>0</Words>
  <Characters>0</Characters>
  <Lines>0</Lines>
  <Paragraphs>0</Paragraphs>
  <TotalTime>3</TotalTime>
  <ScaleCrop>false</ScaleCrop>
  <LinksUpToDate>false</LinksUpToDate>
  <CharactersWithSpaces>0</CharactersWithSpaces>
  <Application>WPS Office_11.8.6.11020_F1E327BC-269C-435d-A152-05C5408002CA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2023-12-27T01:56:00Z</dcterms:created>
  <dc:creator>Administrator</dc:creator>
  <cp:lastModifiedBy>寸桂菊</cp:lastModifiedBy>
  <dcterms:modified xsi:type="dcterms:W3CDTF">2023-12-28T02:55:09Z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2052-11.8.6.11020</vt:lpwstr>
  </property>
  <property fmtid="{D5CDD505-2E9C-101B-9397-08002B2CF9AE}" pid="3" name="ICV">
    <vt:lpwstr>63CA285F069B4263AA7F0DE198B220F7</vt:lpwstr>
  </property>
</Properties>
</file>