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53A1">
      <w:pPr>
        <w:spacing w:line="594" w:lineRule="exact"/>
        <w:jc w:val="left"/>
        <w:rPr>
          <w:rFonts w:hint="eastAsia" w:ascii="宋体" w:hAnsi="宋体" w:eastAsia="方正黑体_GBK" w:cs="宋体"/>
          <w:spacing w:val="-11"/>
          <w:sz w:val="32"/>
          <w:szCs w:val="44"/>
          <w:lang w:eastAsia="zh-CN"/>
        </w:rPr>
      </w:pPr>
      <w:r>
        <w:rPr>
          <w:rFonts w:hint="eastAsia" w:ascii="宋体" w:hAnsi="宋体" w:eastAsia="方正黑体_GBK" w:cs="宋体"/>
          <w:spacing w:val="-11"/>
          <w:sz w:val="32"/>
          <w:szCs w:val="44"/>
        </w:rPr>
        <w:t>附件</w:t>
      </w:r>
      <w:r>
        <w:rPr>
          <w:rFonts w:hint="eastAsia" w:ascii="宋体" w:hAnsi="宋体" w:eastAsia="方正黑体_GBK" w:cs="宋体"/>
          <w:spacing w:val="-11"/>
          <w:sz w:val="32"/>
          <w:szCs w:val="44"/>
          <w:lang w:val="en-US" w:eastAsia="zh-CN"/>
        </w:rPr>
        <w:t>3</w:t>
      </w:r>
    </w:p>
    <w:p w14:paraId="0DBE61C8">
      <w:pPr>
        <w:spacing w:line="700" w:lineRule="exact"/>
        <w:jc w:val="center"/>
        <w:rPr>
          <w:rFonts w:hint="eastAsia" w:ascii="方正小标宋_GBK" w:hAnsi="方正小标宋_GBK" w:eastAsia="方正小标宋_GBK" w:cs="方正小标宋_GBK"/>
          <w:snapToGrid w:val="0"/>
          <w:color w:val="000000"/>
          <w:sz w:val="44"/>
          <w:szCs w:val="44"/>
          <w:lang w:val="en-US" w:eastAsia="zh-CN"/>
        </w:rPr>
      </w:pPr>
      <w:r>
        <w:rPr>
          <w:rFonts w:hint="eastAsia" w:ascii="方正小标宋_GBK" w:hAnsi="方正小标宋_GBK" w:eastAsia="方正小标宋_GBK" w:cs="方正小标宋_GBK"/>
          <w:snapToGrid w:val="0"/>
          <w:color w:val="000000"/>
          <w:sz w:val="44"/>
          <w:szCs w:val="44"/>
          <w:lang w:val="en-US" w:eastAsia="zh-CN"/>
        </w:rPr>
        <w:t>食品抽检科普小知识</w:t>
      </w:r>
    </w:p>
    <w:p w14:paraId="3066EBCC">
      <w:pPr>
        <w:pStyle w:val="11"/>
        <w:rPr>
          <w:rFonts w:hint="eastAsia"/>
          <w:lang w:val="en-US" w:eastAsia="zh-CN"/>
        </w:rPr>
      </w:pPr>
    </w:p>
    <w:p w14:paraId="7DC442ED">
      <w:pPr>
        <w:spacing w:line="594" w:lineRule="exact"/>
        <w:ind w:firstLine="596" w:firstLineChars="200"/>
        <w:rPr>
          <w:rFonts w:hint="default" w:ascii="微软雅黑" w:hAnsi="微软雅黑" w:eastAsia="微软雅黑" w:cs="微软雅黑"/>
          <w:spacing w:val="-11"/>
          <w:kern w:val="2"/>
          <w:sz w:val="32"/>
          <w:szCs w:val="32"/>
          <w:lang w:val="en-US" w:eastAsia="zh-CN" w:bidi="ar-SA"/>
        </w:rPr>
      </w:pPr>
      <w:r>
        <w:rPr>
          <w:rFonts w:hint="eastAsia" w:ascii="微软雅黑" w:hAnsi="微软雅黑" w:eastAsia="微软雅黑" w:cs="微软雅黑"/>
          <w:spacing w:val="-11"/>
          <w:kern w:val="2"/>
          <w:sz w:val="32"/>
          <w:szCs w:val="32"/>
          <w:lang w:val="en-US" w:eastAsia="zh-CN" w:bidi="ar-SA"/>
        </w:rPr>
        <w:t>一</w:t>
      </w:r>
      <w:r>
        <w:rPr>
          <w:rFonts w:hint="default" w:ascii="微软雅黑" w:hAnsi="微软雅黑" w:eastAsia="微软雅黑" w:cs="微软雅黑"/>
          <w:spacing w:val="-11"/>
          <w:kern w:val="2"/>
          <w:sz w:val="32"/>
          <w:szCs w:val="32"/>
          <w:lang w:val="en-US" w:eastAsia="zh-CN" w:bidi="ar-SA"/>
        </w:rPr>
        <w:t>、二氧化硫残留量</w:t>
      </w:r>
    </w:p>
    <w:p w14:paraId="07E02095">
      <w:pPr>
        <w:pStyle w:val="11"/>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二氧化硫是一种允许使用的食品添加剂，具有护色、防腐、漂白和抗氧化等作用。《食品安全国家标准食品添加剂使用标准》（GB 2760-2024）中规定，龙眼中二氧化硫最大残留量限量值为0.05g/kg，粮食加工品中二氧化硫残留量为不得使用，花饵块中检出二氧化硫，以及龙眼中二氧化硫残留量超标，可能是生产者为了防腐，从而在产品中超范围或过量使用了二氧化硫。</w:t>
      </w:r>
    </w:p>
    <w:p w14:paraId="3664A7D1">
      <w:pPr>
        <w:spacing w:line="594" w:lineRule="exact"/>
        <w:ind w:firstLine="596" w:firstLineChars="200"/>
        <w:rPr>
          <w:rFonts w:hint="default" w:ascii="微软雅黑" w:hAnsi="微软雅黑" w:eastAsia="微软雅黑" w:cs="微软雅黑"/>
          <w:spacing w:val="-11"/>
          <w:kern w:val="2"/>
          <w:sz w:val="32"/>
          <w:szCs w:val="32"/>
          <w:lang w:val="en-US" w:eastAsia="zh-CN" w:bidi="ar-SA"/>
        </w:rPr>
      </w:pPr>
      <w:r>
        <w:rPr>
          <w:rFonts w:hint="eastAsia" w:ascii="微软雅黑" w:hAnsi="微软雅黑" w:eastAsia="微软雅黑" w:cs="微软雅黑"/>
          <w:spacing w:val="-11"/>
          <w:kern w:val="2"/>
          <w:sz w:val="32"/>
          <w:szCs w:val="32"/>
          <w:lang w:val="en-US" w:eastAsia="zh-CN" w:bidi="ar-SA"/>
        </w:rPr>
        <w:t>二</w:t>
      </w:r>
      <w:r>
        <w:rPr>
          <w:rFonts w:hint="default" w:ascii="微软雅黑" w:hAnsi="微软雅黑" w:eastAsia="微软雅黑" w:cs="微软雅黑"/>
          <w:spacing w:val="-11"/>
          <w:kern w:val="2"/>
          <w:sz w:val="32"/>
          <w:szCs w:val="32"/>
          <w:lang w:val="en-US" w:eastAsia="zh-CN" w:bidi="ar-SA"/>
        </w:rPr>
        <w:t>、脱氢乙酸及其钠盐(以脱氢乙酸计)</w:t>
      </w:r>
    </w:p>
    <w:p w14:paraId="3489CB38">
      <w:pPr>
        <w:pStyle w:val="11"/>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脱氢乙酸及其钠盐(以脱氢乙酸计)作为一种广谱食品防腐剂，对霉菌和酵母菌的抑制能力强，能被人体完全吸收，并能抑制人体内多种氧化酶。《食品安全国家标准 食品添加剂使用标准》（GB 2760-2024）中规定，脱氢乙酸及其钠盐（以脱氢乙酸计）在杨梅中为不得使用，本次杨梅中检出脱氢乙酸，可能是生产者为了防腐，从而在产品中超范围或过量使用了脱氢乙酸，长期过量摄入脱氢乙酸及其钠盐会危害人体健康。</w:t>
      </w:r>
    </w:p>
    <w:p w14:paraId="519D1AAD">
      <w:pPr>
        <w:spacing w:line="594" w:lineRule="exact"/>
        <w:ind w:firstLine="596" w:firstLineChars="200"/>
        <w:rPr>
          <w:rFonts w:hint="default" w:ascii="微软雅黑" w:hAnsi="微软雅黑" w:eastAsia="微软雅黑" w:cs="微软雅黑"/>
          <w:spacing w:val="-11"/>
          <w:kern w:val="2"/>
          <w:sz w:val="32"/>
          <w:szCs w:val="32"/>
          <w:lang w:val="en-US" w:eastAsia="zh-CN" w:bidi="ar-SA"/>
        </w:rPr>
      </w:pPr>
      <w:r>
        <w:rPr>
          <w:rFonts w:hint="eastAsia" w:ascii="微软雅黑" w:hAnsi="微软雅黑" w:eastAsia="微软雅黑" w:cs="微软雅黑"/>
          <w:spacing w:val="-11"/>
          <w:kern w:val="2"/>
          <w:sz w:val="32"/>
          <w:szCs w:val="32"/>
          <w:lang w:val="en-US" w:eastAsia="zh-CN" w:bidi="ar-SA"/>
        </w:rPr>
        <w:t>三</w:t>
      </w:r>
      <w:r>
        <w:rPr>
          <w:rFonts w:hint="default" w:ascii="微软雅黑" w:hAnsi="微软雅黑" w:eastAsia="微软雅黑" w:cs="微软雅黑"/>
          <w:spacing w:val="-11"/>
          <w:kern w:val="2"/>
          <w:sz w:val="32"/>
          <w:szCs w:val="32"/>
          <w:lang w:val="en-US" w:eastAsia="zh-CN" w:bidi="ar-SA"/>
        </w:rPr>
        <w:t>、噻虫嗪</w:t>
      </w:r>
    </w:p>
    <w:p w14:paraId="74B9264D">
      <w:pPr>
        <w:pStyle w:val="11"/>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食品安全国家标准食品中农药最大残留限量》（GB 2763-2021）中规定番木瓜中噻虫嗪最大残留量为0.01mg/kg，香蕉中噻虫嗪最大残留量为0.02mg/kg，本次监督抽检发现番木瓜、香蕉中存在噻虫嗪项目超标的情况，原因可能是由于种植过程中违规使用噻虫嗪农药的降解产物及种植过程中施用噻虫嗪后采摘过早导致药物残留超标。</w:t>
      </w:r>
    </w:p>
    <w:p w14:paraId="535ED903">
      <w:pPr>
        <w:pStyle w:val="9"/>
        <w:keepNext w:val="0"/>
        <w:keepLines w:val="0"/>
        <w:widowControl w:val="0"/>
        <w:suppressLineNumbers w:val="0"/>
        <w:adjustRightInd w:val="0"/>
        <w:spacing w:before="0" w:beforeAutospacing="1" w:after="0" w:afterAutospacing="0" w:line="594" w:lineRule="exact"/>
        <w:ind w:left="0" w:leftChars="0" w:right="0" w:firstLine="596" w:firstLineChars="200"/>
        <w:jc w:val="both"/>
        <w:rPr>
          <w:rFonts w:hint="default" w:ascii="微软雅黑" w:hAnsi="微软雅黑" w:eastAsia="微软雅黑" w:cs="微软雅黑"/>
          <w:spacing w:val="-11"/>
          <w:kern w:val="2"/>
          <w:sz w:val="32"/>
          <w:szCs w:val="32"/>
          <w:lang w:val="en-US" w:eastAsia="zh-CN" w:bidi="ar-SA"/>
        </w:rPr>
      </w:pPr>
      <w:r>
        <w:rPr>
          <w:rFonts w:hint="eastAsia" w:ascii="微软雅黑" w:hAnsi="微软雅黑" w:eastAsia="微软雅黑" w:cs="微软雅黑"/>
          <w:spacing w:val="-11"/>
          <w:kern w:val="2"/>
          <w:sz w:val="32"/>
          <w:szCs w:val="32"/>
          <w:lang w:val="en-US" w:eastAsia="zh-CN" w:bidi="ar-SA"/>
        </w:rPr>
        <w:t>四</w:t>
      </w:r>
      <w:r>
        <w:rPr>
          <w:rFonts w:hint="default" w:ascii="微软雅黑" w:hAnsi="微软雅黑" w:eastAsia="微软雅黑" w:cs="微软雅黑"/>
          <w:spacing w:val="-11"/>
          <w:kern w:val="2"/>
          <w:sz w:val="32"/>
          <w:szCs w:val="32"/>
          <w:lang w:val="en-US" w:eastAsia="zh-CN" w:bidi="ar-SA"/>
        </w:rPr>
        <w:t>、甲醇</w:t>
      </w:r>
    </w:p>
    <w:p w14:paraId="0F386F4F">
      <w:pPr>
        <w:pStyle w:val="11"/>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甲醇是结构最为简单的饱和一元醇，很多老百姓直接就叫他工业酒精，其实只是工业酒精中的甲醇含量要高些，白酒中的甲醇由于和乙醇可以无限的互溶，包括各种特性也非常相近似，它不会给白酒带来特殊的香味和气味，因此我们在饮用白酒时不易被味觉所发现，甲醇在白酒生产中主要是由酿酒原料中的果胶物质，在高温高压条件下</w:t>
      </w:r>
      <w:bookmarkStart w:id="0" w:name="_GoBack"/>
      <w:bookmarkEnd w:id="0"/>
      <w:r>
        <w:rPr>
          <w:rFonts w:hint="default" w:ascii="方正仿宋_GBK" w:hAnsi="方正仿宋_GBK" w:eastAsia="方正仿宋_GBK" w:cs="方正仿宋_GBK"/>
          <w:sz w:val="32"/>
          <w:szCs w:val="32"/>
          <w:lang w:val="en-US" w:eastAsia="zh-CN"/>
        </w:rPr>
        <w:t>，果胶质会生成通过一系列的生化反应生成甲醇，而果胶质含量越高酿造产生的甲醇含量也会越高，《食品安全国家标准 蒸馏酒及其配制酒》（GB 2757-2012）中规定，甲醇在蒸馏酒（粮谷类）中的限量值为0.6g/L，白酒中甲醇超标的原因，可能是在生产过程中从业人员为提高出酒率节约成本，在蒸馏环节未采取合理的掐头去尾及分段取酒等方式来进行控制，从而导致甲醇超标。</w:t>
      </w:r>
    </w:p>
    <w:p w14:paraId="7EF66467">
      <w:pPr>
        <w:pStyle w:val="11"/>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eastAsia" w:ascii="方正仿宋_GBK" w:hAnsi="方正仿宋_GBK" w:eastAsia="方正仿宋_GBK" w:cs="方正仿宋_GBK"/>
          <w:sz w:val="32"/>
          <w:szCs w:val="32"/>
          <w:lang w:val="en-US" w:eastAsia="zh-CN"/>
        </w:rPr>
      </w:pPr>
    </w:p>
    <w:p w14:paraId="6FC3A904">
      <w:pPr>
        <w:pStyle w:val="11"/>
        <w:keepNext w:val="0"/>
        <w:keepLines w:val="0"/>
        <w:pageBreakBefore w:val="0"/>
        <w:widowControl w:val="0"/>
        <w:kinsoku/>
        <w:wordWrap/>
        <w:overflowPunct/>
        <w:topLinePunct w:val="0"/>
        <w:autoSpaceDE/>
        <w:autoSpaceDN/>
        <w:bidi w:val="0"/>
        <w:adjustRightInd w:val="0"/>
        <w:snapToGrid/>
        <w:spacing w:line="560" w:lineRule="exact"/>
        <w:ind w:firstLine="560"/>
        <w:textAlignment w:val="auto"/>
        <w:rPr>
          <w:rFonts w:hint="eastAsia" w:ascii="方正仿宋_GBK" w:hAnsi="方正仿宋_GBK" w:eastAsia="方正仿宋_GBK" w:cs="方正仿宋_GBK"/>
          <w:sz w:val="32"/>
          <w:szCs w:val="32"/>
          <w:lang w:val="en-US" w:eastAsia="zh-CN"/>
        </w:rPr>
      </w:pPr>
    </w:p>
    <w:sectPr>
      <w:footerReference r:id="rId3" w:type="default"/>
      <w:footerReference r:id="rId4" w:type="even"/>
      <w:pgSz w:w="11906" w:h="16838"/>
      <w:pgMar w:top="2098" w:right="141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 w:name="黑体">
    <w:altName w:val="方正黑体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827681"/>
    </w:sdtPr>
    <w:sdtContent>
      <w:p w14:paraId="65016BC8">
        <w:pPr>
          <w:pStyle w:val="6"/>
          <w:jc w:val="center"/>
        </w:pPr>
        <w:r>
          <w:fldChar w:fldCharType="begin"/>
        </w:r>
        <w:r>
          <w:instrText xml:space="preserve">PAGE   \* MERGEFORMAT</w:instrText>
        </w:r>
        <w:r>
          <w:fldChar w:fldCharType="separate"/>
        </w:r>
        <w:r>
          <w:rPr>
            <w:lang w:val="zh-CN"/>
          </w:rPr>
          <w:t>4</w:t>
        </w:r>
        <w:r>
          <w:fldChar w:fldCharType="end"/>
        </w:r>
      </w:p>
    </w:sdtContent>
  </w:sdt>
  <w:p w14:paraId="500698B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8170">
    <w:pPr>
      <w:pStyle w:val="6"/>
    </w:pPr>
  </w:p>
  <w:p w14:paraId="3C6D4F0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Tc0M2RhNzZmMmIyMWY0ZWRkNTRiNDdjOTVjNjEifQ=="/>
  </w:docVars>
  <w:rsids>
    <w:rsidRoot w:val="15B85137"/>
    <w:rsid w:val="000119D5"/>
    <w:rsid w:val="00013E30"/>
    <w:rsid w:val="000276F3"/>
    <w:rsid w:val="00045657"/>
    <w:rsid w:val="00063DA7"/>
    <w:rsid w:val="000868BD"/>
    <w:rsid w:val="0009071C"/>
    <w:rsid w:val="000C63B4"/>
    <w:rsid w:val="000D0033"/>
    <w:rsid w:val="000D132D"/>
    <w:rsid w:val="000E0F61"/>
    <w:rsid w:val="000E639C"/>
    <w:rsid w:val="00101A1D"/>
    <w:rsid w:val="0010777E"/>
    <w:rsid w:val="00110E38"/>
    <w:rsid w:val="00116CA2"/>
    <w:rsid w:val="0012448A"/>
    <w:rsid w:val="00135634"/>
    <w:rsid w:val="00135A77"/>
    <w:rsid w:val="00142BDE"/>
    <w:rsid w:val="0015345E"/>
    <w:rsid w:val="00170041"/>
    <w:rsid w:val="0018028B"/>
    <w:rsid w:val="001955C0"/>
    <w:rsid w:val="001A2B8C"/>
    <w:rsid w:val="001B6492"/>
    <w:rsid w:val="001E1EA1"/>
    <w:rsid w:val="001F099F"/>
    <w:rsid w:val="00205007"/>
    <w:rsid w:val="00217ABC"/>
    <w:rsid w:val="00256527"/>
    <w:rsid w:val="00262B9D"/>
    <w:rsid w:val="00263FF9"/>
    <w:rsid w:val="00277D08"/>
    <w:rsid w:val="002805F4"/>
    <w:rsid w:val="002973CA"/>
    <w:rsid w:val="002A44AC"/>
    <w:rsid w:val="002B1D5C"/>
    <w:rsid w:val="002F19AB"/>
    <w:rsid w:val="00334125"/>
    <w:rsid w:val="00353A2E"/>
    <w:rsid w:val="0036317E"/>
    <w:rsid w:val="00366A48"/>
    <w:rsid w:val="003863E8"/>
    <w:rsid w:val="00387207"/>
    <w:rsid w:val="003A3691"/>
    <w:rsid w:val="003B6CD4"/>
    <w:rsid w:val="003C1AAD"/>
    <w:rsid w:val="003D4702"/>
    <w:rsid w:val="003F5AD0"/>
    <w:rsid w:val="003F6028"/>
    <w:rsid w:val="00407D86"/>
    <w:rsid w:val="004201AC"/>
    <w:rsid w:val="00423211"/>
    <w:rsid w:val="0042542A"/>
    <w:rsid w:val="00425E6A"/>
    <w:rsid w:val="00447299"/>
    <w:rsid w:val="00457F63"/>
    <w:rsid w:val="00467CE0"/>
    <w:rsid w:val="004707E4"/>
    <w:rsid w:val="004735A6"/>
    <w:rsid w:val="00484286"/>
    <w:rsid w:val="004A0565"/>
    <w:rsid w:val="004C53F6"/>
    <w:rsid w:val="004D036B"/>
    <w:rsid w:val="004D0CC7"/>
    <w:rsid w:val="004D4E94"/>
    <w:rsid w:val="00514B88"/>
    <w:rsid w:val="005216E2"/>
    <w:rsid w:val="00541843"/>
    <w:rsid w:val="00551758"/>
    <w:rsid w:val="00560099"/>
    <w:rsid w:val="00565D70"/>
    <w:rsid w:val="00576235"/>
    <w:rsid w:val="0057719D"/>
    <w:rsid w:val="00580AA7"/>
    <w:rsid w:val="005865A9"/>
    <w:rsid w:val="00586FEC"/>
    <w:rsid w:val="005A66BA"/>
    <w:rsid w:val="005A6A35"/>
    <w:rsid w:val="005A758A"/>
    <w:rsid w:val="005C0139"/>
    <w:rsid w:val="005C2A8D"/>
    <w:rsid w:val="005C692C"/>
    <w:rsid w:val="005C76FA"/>
    <w:rsid w:val="005D5A75"/>
    <w:rsid w:val="005E7727"/>
    <w:rsid w:val="00603050"/>
    <w:rsid w:val="00613B2D"/>
    <w:rsid w:val="006221A8"/>
    <w:rsid w:val="006223F8"/>
    <w:rsid w:val="00632D84"/>
    <w:rsid w:val="00643647"/>
    <w:rsid w:val="00644C8A"/>
    <w:rsid w:val="006B4C83"/>
    <w:rsid w:val="006E25C7"/>
    <w:rsid w:val="006E3529"/>
    <w:rsid w:val="006E385A"/>
    <w:rsid w:val="006F10E4"/>
    <w:rsid w:val="007114C3"/>
    <w:rsid w:val="00716E8E"/>
    <w:rsid w:val="007323B8"/>
    <w:rsid w:val="00741E8B"/>
    <w:rsid w:val="00742D85"/>
    <w:rsid w:val="00757272"/>
    <w:rsid w:val="0076297A"/>
    <w:rsid w:val="00766A6B"/>
    <w:rsid w:val="00771D1B"/>
    <w:rsid w:val="00786192"/>
    <w:rsid w:val="0079128E"/>
    <w:rsid w:val="007951CC"/>
    <w:rsid w:val="007A4503"/>
    <w:rsid w:val="007A674F"/>
    <w:rsid w:val="007B44DC"/>
    <w:rsid w:val="007C2539"/>
    <w:rsid w:val="007C55DC"/>
    <w:rsid w:val="007D13DA"/>
    <w:rsid w:val="007D761E"/>
    <w:rsid w:val="00800E6D"/>
    <w:rsid w:val="00806AD3"/>
    <w:rsid w:val="00821EE7"/>
    <w:rsid w:val="00845504"/>
    <w:rsid w:val="00846448"/>
    <w:rsid w:val="0086521D"/>
    <w:rsid w:val="00871526"/>
    <w:rsid w:val="00874E34"/>
    <w:rsid w:val="00887F75"/>
    <w:rsid w:val="00897065"/>
    <w:rsid w:val="008A3AF3"/>
    <w:rsid w:val="008A48FA"/>
    <w:rsid w:val="008A5021"/>
    <w:rsid w:val="008B15D7"/>
    <w:rsid w:val="008C1364"/>
    <w:rsid w:val="008C1784"/>
    <w:rsid w:val="008C2F5B"/>
    <w:rsid w:val="008C6ED2"/>
    <w:rsid w:val="008E0081"/>
    <w:rsid w:val="008E32F5"/>
    <w:rsid w:val="008E5099"/>
    <w:rsid w:val="008F021C"/>
    <w:rsid w:val="00900777"/>
    <w:rsid w:val="0093073B"/>
    <w:rsid w:val="009414F1"/>
    <w:rsid w:val="0094661A"/>
    <w:rsid w:val="00960313"/>
    <w:rsid w:val="00965F07"/>
    <w:rsid w:val="00970BC3"/>
    <w:rsid w:val="00971B71"/>
    <w:rsid w:val="00971CE9"/>
    <w:rsid w:val="00974858"/>
    <w:rsid w:val="00974E0A"/>
    <w:rsid w:val="009B222A"/>
    <w:rsid w:val="009B4783"/>
    <w:rsid w:val="009C1BB5"/>
    <w:rsid w:val="009C3466"/>
    <w:rsid w:val="009C7758"/>
    <w:rsid w:val="009D1B09"/>
    <w:rsid w:val="009E7BB2"/>
    <w:rsid w:val="00A00D91"/>
    <w:rsid w:val="00A010B9"/>
    <w:rsid w:val="00A01E71"/>
    <w:rsid w:val="00A0353B"/>
    <w:rsid w:val="00A1474C"/>
    <w:rsid w:val="00A26906"/>
    <w:rsid w:val="00A4164C"/>
    <w:rsid w:val="00A636E2"/>
    <w:rsid w:val="00A8267D"/>
    <w:rsid w:val="00A91948"/>
    <w:rsid w:val="00A9326F"/>
    <w:rsid w:val="00A93A64"/>
    <w:rsid w:val="00A97309"/>
    <w:rsid w:val="00AA1D13"/>
    <w:rsid w:val="00AA3B2A"/>
    <w:rsid w:val="00AA5C0A"/>
    <w:rsid w:val="00AC1A0F"/>
    <w:rsid w:val="00AD14F2"/>
    <w:rsid w:val="00AD27DE"/>
    <w:rsid w:val="00AD3EE2"/>
    <w:rsid w:val="00AE2315"/>
    <w:rsid w:val="00AF4A96"/>
    <w:rsid w:val="00B11ADD"/>
    <w:rsid w:val="00B2676A"/>
    <w:rsid w:val="00B9140D"/>
    <w:rsid w:val="00B935D9"/>
    <w:rsid w:val="00BA3536"/>
    <w:rsid w:val="00BB0DB0"/>
    <w:rsid w:val="00BC43AB"/>
    <w:rsid w:val="00BC6A39"/>
    <w:rsid w:val="00BC6D13"/>
    <w:rsid w:val="00BD226E"/>
    <w:rsid w:val="00BD2DE4"/>
    <w:rsid w:val="00BE073D"/>
    <w:rsid w:val="00BF170C"/>
    <w:rsid w:val="00BF1FF7"/>
    <w:rsid w:val="00C05113"/>
    <w:rsid w:val="00C062B0"/>
    <w:rsid w:val="00C10C4F"/>
    <w:rsid w:val="00C202FE"/>
    <w:rsid w:val="00C34DC8"/>
    <w:rsid w:val="00C44F2E"/>
    <w:rsid w:val="00C4512B"/>
    <w:rsid w:val="00C65F31"/>
    <w:rsid w:val="00C66715"/>
    <w:rsid w:val="00C86322"/>
    <w:rsid w:val="00C95EE7"/>
    <w:rsid w:val="00C9799C"/>
    <w:rsid w:val="00CA657B"/>
    <w:rsid w:val="00CB26E2"/>
    <w:rsid w:val="00CB435C"/>
    <w:rsid w:val="00CB78B8"/>
    <w:rsid w:val="00CC1560"/>
    <w:rsid w:val="00CD0F21"/>
    <w:rsid w:val="00CD2A83"/>
    <w:rsid w:val="00CF4821"/>
    <w:rsid w:val="00CF5F6A"/>
    <w:rsid w:val="00CF6EF9"/>
    <w:rsid w:val="00D16B82"/>
    <w:rsid w:val="00D2666E"/>
    <w:rsid w:val="00D501B0"/>
    <w:rsid w:val="00D63508"/>
    <w:rsid w:val="00D70167"/>
    <w:rsid w:val="00D83AA0"/>
    <w:rsid w:val="00D87B22"/>
    <w:rsid w:val="00D93034"/>
    <w:rsid w:val="00DA0BCC"/>
    <w:rsid w:val="00DC00F9"/>
    <w:rsid w:val="00DD476E"/>
    <w:rsid w:val="00E00F1F"/>
    <w:rsid w:val="00E01E3C"/>
    <w:rsid w:val="00E167A0"/>
    <w:rsid w:val="00E21F73"/>
    <w:rsid w:val="00E32D98"/>
    <w:rsid w:val="00E405F0"/>
    <w:rsid w:val="00E43414"/>
    <w:rsid w:val="00E51E77"/>
    <w:rsid w:val="00E54A66"/>
    <w:rsid w:val="00E5774B"/>
    <w:rsid w:val="00E60A9F"/>
    <w:rsid w:val="00E802AB"/>
    <w:rsid w:val="00E8121D"/>
    <w:rsid w:val="00E82C94"/>
    <w:rsid w:val="00EA77E3"/>
    <w:rsid w:val="00EB5AA5"/>
    <w:rsid w:val="00EC0211"/>
    <w:rsid w:val="00ED0256"/>
    <w:rsid w:val="00ED0DA7"/>
    <w:rsid w:val="00ED21A0"/>
    <w:rsid w:val="00EF60E8"/>
    <w:rsid w:val="00EF6B02"/>
    <w:rsid w:val="00F04E1A"/>
    <w:rsid w:val="00F05932"/>
    <w:rsid w:val="00F075AE"/>
    <w:rsid w:val="00F1347C"/>
    <w:rsid w:val="00F31B5D"/>
    <w:rsid w:val="00F32FFE"/>
    <w:rsid w:val="00F75612"/>
    <w:rsid w:val="00F80202"/>
    <w:rsid w:val="00F8575F"/>
    <w:rsid w:val="00F915D8"/>
    <w:rsid w:val="00FA2A81"/>
    <w:rsid w:val="00FA490E"/>
    <w:rsid w:val="00FA66BA"/>
    <w:rsid w:val="00FC3D20"/>
    <w:rsid w:val="00FF2E4D"/>
    <w:rsid w:val="02B726F0"/>
    <w:rsid w:val="02E57613"/>
    <w:rsid w:val="03A74BA9"/>
    <w:rsid w:val="05A75477"/>
    <w:rsid w:val="05A8609E"/>
    <w:rsid w:val="077F1302"/>
    <w:rsid w:val="08A718AC"/>
    <w:rsid w:val="08EB30F3"/>
    <w:rsid w:val="0A6D67DA"/>
    <w:rsid w:val="0AAD14F9"/>
    <w:rsid w:val="0B6871A7"/>
    <w:rsid w:val="0BAF665A"/>
    <w:rsid w:val="0EFB1BB6"/>
    <w:rsid w:val="0F7D466A"/>
    <w:rsid w:val="0FED6590"/>
    <w:rsid w:val="10022AD1"/>
    <w:rsid w:val="10D33652"/>
    <w:rsid w:val="11461FC6"/>
    <w:rsid w:val="11AA7966"/>
    <w:rsid w:val="11C52008"/>
    <w:rsid w:val="1270735C"/>
    <w:rsid w:val="127F1DEB"/>
    <w:rsid w:val="130C65CB"/>
    <w:rsid w:val="13855EF2"/>
    <w:rsid w:val="141679B1"/>
    <w:rsid w:val="159E2C66"/>
    <w:rsid w:val="15A206DE"/>
    <w:rsid w:val="15B85137"/>
    <w:rsid w:val="16041BA6"/>
    <w:rsid w:val="181E2472"/>
    <w:rsid w:val="187854F2"/>
    <w:rsid w:val="18BA4890"/>
    <w:rsid w:val="19441605"/>
    <w:rsid w:val="1BAA4748"/>
    <w:rsid w:val="1D2A530E"/>
    <w:rsid w:val="1ED8781E"/>
    <w:rsid w:val="1F0653D6"/>
    <w:rsid w:val="1F4F3F85"/>
    <w:rsid w:val="1FA83868"/>
    <w:rsid w:val="1FBFA92F"/>
    <w:rsid w:val="20915F6C"/>
    <w:rsid w:val="2136082C"/>
    <w:rsid w:val="22A46395"/>
    <w:rsid w:val="23496F3C"/>
    <w:rsid w:val="242F7EE0"/>
    <w:rsid w:val="24A96F54"/>
    <w:rsid w:val="256736AA"/>
    <w:rsid w:val="26981C0F"/>
    <w:rsid w:val="27F82CDF"/>
    <w:rsid w:val="28363B6E"/>
    <w:rsid w:val="28531629"/>
    <w:rsid w:val="28E04120"/>
    <w:rsid w:val="2940493E"/>
    <w:rsid w:val="2BDB0938"/>
    <w:rsid w:val="2C1E7189"/>
    <w:rsid w:val="2C550700"/>
    <w:rsid w:val="2C9024A3"/>
    <w:rsid w:val="2DE7759F"/>
    <w:rsid w:val="2E3F20B8"/>
    <w:rsid w:val="2EFC585F"/>
    <w:rsid w:val="2F1403FE"/>
    <w:rsid w:val="2FBEDB5B"/>
    <w:rsid w:val="2FD361A8"/>
    <w:rsid w:val="31481D74"/>
    <w:rsid w:val="33067B3D"/>
    <w:rsid w:val="330928AA"/>
    <w:rsid w:val="33764379"/>
    <w:rsid w:val="339E041F"/>
    <w:rsid w:val="33B95A18"/>
    <w:rsid w:val="33D04B10"/>
    <w:rsid w:val="361B61C7"/>
    <w:rsid w:val="36596593"/>
    <w:rsid w:val="36AA6CD3"/>
    <w:rsid w:val="36C50230"/>
    <w:rsid w:val="378640E1"/>
    <w:rsid w:val="391B6643"/>
    <w:rsid w:val="393769E8"/>
    <w:rsid w:val="399C70CE"/>
    <w:rsid w:val="3A512225"/>
    <w:rsid w:val="3AB012AE"/>
    <w:rsid w:val="3B797920"/>
    <w:rsid w:val="3BE617FC"/>
    <w:rsid w:val="3D0A4BEF"/>
    <w:rsid w:val="3D3D74F5"/>
    <w:rsid w:val="3ECA4CD4"/>
    <w:rsid w:val="3FBDE345"/>
    <w:rsid w:val="3FFAEFDA"/>
    <w:rsid w:val="40475A64"/>
    <w:rsid w:val="40E769FC"/>
    <w:rsid w:val="411374C6"/>
    <w:rsid w:val="42CD2946"/>
    <w:rsid w:val="435C20E3"/>
    <w:rsid w:val="43A01E09"/>
    <w:rsid w:val="44586DC0"/>
    <w:rsid w:val="44CD60FC"/>
    <w:rsid w:val="44D1659A"/>
    <w:rsid w:val="44D66362"/>
    <w:rsid w:val="45631EB2"/>
    <w:rsid w:val="459E6DD3"/>
    <w:rsid w:val="45C97345"/>
    <w:rsid w:val="46FC37FA"/>
    <w:rsid w:val="477B592F"/>
    <w:rsid w:val="479E0D55"/>
    <w:rsid w:val="48805DD2"/>
    <w:rsid w:val="49115557"/>
    <w:rsid w:val="49C57CC7"/>
    <w:rsid w:val="4AFE195C"/>
    <w:rsid w:val="4B304B48"/>
    <w:rsid w:val="4B5562A0"/>
    <w:rsid w:val="4BB9615E"/>
    <w:rsid w:val="4BC323F1"/>
    <w:rsid w:val="4C0118B3"/>
    <w:rsid w:val="4C6965EB"/>
    <w:rsid w:val="4C6E2356"/>
    <w:rsid w:val="4C9B5A25"/>
    <w:rsid w:val="4CB16E35"/>
    <w:rsid w:val="4D2F6550"/>
    <w:rsid w:val="4D33859F"/>
    <w:rsid w:val="4E1451BA"/>
    <w:rsid w:val="4EE57FD2"/>
    <w:rsid w:val="4EF47490"/>
    <w:rsid w:val="4F4D26FC"/>
    <w:rsid w:val="4F643538"/>
    <w:rsid w:val="50067498"/>
    <w:rsid w:val="500D088F"/>
    <w:rsid w:val="504314A3"/>
    <w:rsid w:val="50654F10"/>
    <w:rsid w:val="510D7238"/>
    <w:rsid w:val="51683C12"/>
    <w:rsid w:val="518508DD"/>
    <w:rsid w:val="52732B71"/>
    <w:rsid w:val="532E3A5B"/>
    <w:rsid w:val="5B0203A0"/>
    <w:rsid w:val="5B264CA7"/>
    <w:rsid w:val="5BF35373"/>
    <w:rsid w:val="5C2A4495"/>
    <w:rsid w:val="5CA40764"/>
    <w:rsid w:val="5E570D16"/>
    <w:rsid w:val="5FCD6030"/>
    <w:rsid w:val="607A7AEC"/>
    <w:rsid w:val="60FD15F7"/>
    <w:rsid w:val="6189617B"/>
    <w:rsid w:val="619C7C5C"/>
    <w:rsid w:val="622163B3"/>
    <w:rsid w:val="629D4E29"/>
    <w:rsid w:val="62C531E2"/>
    <w:rsid w:val="634E6D48"/>
    <w:rsid w:val="63A75247"/>
    <w:rsid w:val="63C35974"/>
    <w:rsid w:val="63E1229E"/>
    <w:rsid w:val="649B41FB"/>
    <w:rsid w:val="65CA506A"/>
    <w:rsid w:val="6655487D"/>
    <w:rsid w:val="667473F9"/>
    <w:rsid w:val="66AC17A4"/>
    <w:rsid w:val="66E856F1"/>
    <w:rsid w:val="67BFB798"/>
    <w:rsid w:val="692C7B17"/>
    <w:rsid w:val="69C54260"/>
    <w:rsid w:val="69CA134A"/>
    <w:rsid w:val="6A00000E"/>
    <w:rsid w:val="6A3B304F"/>
    <w:rsid w:val="6A7A5576"/>
    <w:rsid w:val="6C830B16"/>
    <w:rsid w:val="6CDE6EEF"/>
    <w:rsid w:val="6D306DE5"/>
    <w:rsid w:val="6D535020"/>
    <w:rsid w:val="6D631F76"/>
    <w:rsid w:val="6E0005AE"/>
    <w:rsid w:val="6ED3511D"/>
    <w:rsid w:val="6FB849AC"/>
    <w:rsid w:val="6FBE4F96"/>
    <w:rsid w:val="70E4517B"/>
    <w:rsid w:val="71034E99"/>
    <w:rsid w:val="72110E28"/>
    <w:rsid w:val="732C53DF"/>
    <w:rsid w:val="74337D60"/>
    <w:rsid w:val="74613030"/>
    <w:rsid w:val="74A44FDB"/>
    <w:rsid w:val="75222174"/>
    <w:rsid w:val="75856B41"/>
    <w:rsid w:val="77BC475C"/>
    <w:rsid w:val="77D53A70"/>
    <w:rsid w:val="781F4CEB"/>
    <w:rsid w:val="79B24069"/>
    <w:rsid w:val="79D47A45"/>
    <w:rsid w:val="79DF4732"/>
    <w:rsid w:val="7A0E5AF7"/>
    <w:rsid w:val="7BCF3D40"/>
    <w:rsid w:val="7BFAA673"/>
    <w:rsid w:val="7BFC5A6F"/>
    <w:rsid w:val="7C896BD7"/>
    <w:rsid w:val="7CCD4AFB"/>
    <w:rsid w:val="7CFEAA06"/>
    <w:rsid w:val="7D2012E9"/>
    <w:rsid w:val="7D2423F5"/>
    <w:rsid w:val="7DBFBDFF"/>
    <w:rsid w:val="7E679F7A"/>
    <w:rsid w:val="7EC953D7"/>
    <w:rsid w:val="7ECF746B"/>
    <w:rsid w:val="7F5B1F50"/>
    <w:rsid w:val="7FCBBFE8"/>
    <w:rsid w:val="BFFFBCEE"/>
    <w:rsid w:val="C35934C2"/>
    <w:rsid w:val="CEBDC475"/>
    <w:rsid w:val="CEEE1ABB"/>
    <w:rsid w:val="E97F7370"/>
    <w:rsid w:val="ED9DE0C1"/>
    <w:rsid w:val="EFF66FAC"/>
    <w:rsid w:val="F2FFE337"/>
    <w:rsid w:val="F78DBE43"/>
    <w:rsid w:val="F7BF6805"/>
    <w:rsid w:val="FC3B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annotation text"/>
    <w:basedOn w:val="1"/>
    <w:link w:val="21"/>
    <w:qFormat/>
    <w:uiPriority w:val="0"/>
    <w:pPr>
      <w:jc w:val="left"/>
    </w:pPr>
  </w:style>
  <w:style w:type="paragraph" w:styleId="4">
    <w:name w:val="Body Text Indent"/>
    <w:basedOn w:val="1"/>
    <w:link w:val="24"/>
    <w:qFormat/>
    <w:uiPriority w:val="99"/>
    <w:pPr>
      <w:spacing w:after="120"/>
      <w:ind w:left="420" w:leftChars="200"/>
    </w:pPr>
  </w:style>
  <w:style w:type="paragraph" w:styleId="5">
    <w:name w:val="Balloon Text"/>
    <w:basedOn w:val="1"/>
    <w:link w:val="16"/>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qFormat/>
    <w:uiPriority w:val="0"/>
    <w:pPr>
      <w:spacing w:line="594" w:lineRule="exact"/>
      <w:ind w:firstLine="200" w:firstLineChars="200"/>
      <w:jc w:val="left"/>
      <w:outlineLvl w:val="1"/>
    </w:pPr>
    <w:rPr>
      <w:rFonts w:ascii="Times New Roman" w:hAnsi="Times New Roman" w:eastAsia="黑体" w:cstheme="minorBidi"/>
      <w:bCs/>
      <w:kern w:val="28"/>
      <w:sz w:val="32"/>
      <w:szCs w:val="32"/>
    </w:rPr>
  </w:style>
  <w:style w:type="paragraph" w:styleId="9">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styleId="10">
    <w:name w:val="annotation subject"/>
    <w:basedOn w:val="3"/>
    <w:next w:val="3"/>
    <w:link w:val="22"/>
    <w:qFormat/>
    <w:uiPriority w:val="0"/>
    <w:rPr>
      <w:b/>
      <w:bCs/>
    </w:rPr>
  </w:style>
  <w:style w:type="paragraph" w:styleId="11">
    <w:name w:val="Body Text First Indent 2"/>
    <w:basedOn w:val="4"/>
    <w:link w:val="25"/>
    <w:qFormat/>
    <w:uiPriority w:val="0"/>
    <w:pPr>
      <w:adjustRightInd w:val="0"/>
      <w:ind w:left="0" w:leftChars="0" w:firstLine="880" w:firstLineChars="200"/>
    </w:pPr>
    <w:rPr>
      <w:rFonts w:eastAsia="仿宋"/>
      <w:sz w:val="32"/>
    </w:rPr>
  </w:style>
  <w:style w:type="character" w:styleId="14">
    <w:name w:val="annotation reference"/>
    <w:basedOn w:val="13"/>
    <w:qFormat/>
    <w:uiPriority w:val="0"/>
    <w:rPr>
      <w:sz w:val="21"/>
      <w:szCs w:val="21"/>
    </w:rPr>
  </w:style>
  <w:style w:type="paragraph" w:customStyle="1" w:styleId="15">
    <w:name w:val="列出段落2"/>
    <w:basedOn w:val="1"/>
    <w:qFormat/>
    <w:uiPriority w:val="34"/>
    <w:pPr>
      <w:ind w:firstLine="420" w:firstLineChars="200"/>
    </w:pPr>
  </w:style>
  <w:style w:type="character" w:customStyle="1" w:styleId="16">
    <w:name w:val="批注框文本 字符"/>
    <w:basedOn w:val="13"/>
    <w:link w:val="5"/>
    <w:qFormat/>
    <w:uiPriority w:val="0"/>
    <w:rPr>
      <w:rFonts w:ascii="Calibri" w:hAnsi="Calibri" w:eastAsia="宋体" w:cs="Times New Roman"/>
      <w:kern w:val="2"/>
      <w:sz w:val="18"/>
      <w:szCs w:val="18"/>
    </w:rPr>
  </w:style>
  <w:style w:type="paragraph" w:styleId="17">
    <w:name w:val="List Paragraph"/>
    <w:basedOn w:val="1"/>
    <w:qFormat/>
    <w:uiPriority w:val="34"/>
    <w:pPr>
      <w:ind w:firstLine="420" w:firstLineChars="200"/>
    </w:pPr>
    <w:rPr>
      <w:szCs w:val="22"/>
    </w:rPr>
  </w:style>
  <w:style w:type="character" w:customStyle="1" w:styleId="18">
    <w:name w:val="页眉 字符"/>
    <w:basedOn w:val="13"/>
    <w:link w:val="7"/>
    <w:qFormat/>
    <w:uiPriority w:val="0"/>
    <w:rPr>
      <w:rFonts w:ascii="Calibri" w:hAnsi="Calibri" w:eastAsia="宋体" w:cs="Times New Roman"/>
      <w:kern w:val="2"/>
      <w:sz w:val="18"/>
      <w:szCs w:val="18"/>
    </w:rPr>
  </w:style>
  <w:style w:type="character" w:customStyle="1" w:styleId="19">
    <w:name w:val="页脚 字符"/>
    <w:basedOn w:val="13"/>
    <w:link w:val="6"/>
    <w:qFormat/>
    <w:uiPriority w:val="99"/>
    <w:rPr>
      <w:rFonts w:ascii="Calibri" w:hAnsi="Calibri" w:eastAsia="宋体" w:cs="Times New Roman"/>
      <w:kern w:val="2"/>
      <w:sz w:val="18"/>
      <w:szCs w:val="18"/>
    </w:rPr>
  </w:style>
  <w:style w:type="character" w:customStyle="1" w:styleId="20">
    <w:name w:val="副标题 字符"/>
    <w:basedOn w:val="13"/>
    <w:link w:val="8"/>
    <w:qFormat/>
    <w:uiPriority w:val="0"/>
    <w:rPr>
      <w:rFonts w:ascii="Times New Roman" w:hAnsi="Times New Roman" w:eastAsia="黑体"/>
      <w:bCs/>
      <w:kern w:val="28"/>
      <w:sz w:val="32"/>
      <w:szCs w:val="32"/>
    </w:rPr>
  </w:style>
  <w:style w:type="character" w:customStyle="1" w:styleId="21">
    <w:name w:val="批注文字 字符"/>
    <w:basedOn w:val="13"/>
    <w:link w:val="3"/>
    <w:qFormat/>
    <w:uiPriority w:val="0"/>
    <w:rPr>
      <w:rFonts w:ascii="Calibri" w:hAnsi="Calibri" w:eastAsia="宋体" w:cs="Times New Roman"/>
      <w:kern w:val="2"/>
      <w:sz w:val="21"/>
      <w:szCs w:val="24"/>
    </w:rPr>
  </w:style>
  <w:style w:type="character" w:customStyle="1" w:styleId="22">
    <w:name w:val="批注主题 字符"/>
    <w:basedOn w:val="21"/>
    <w:link w:val="10"/>
    <w:qFormat/>
    <w:uiPriority w:val="0"/>
    <w:rPr>
      <w:rFonts w:ascii="Calibri" w:hAnsi="Calibri" w:eastAsia="宋体" w:cs="Times New Roman"/>
      <w:b/>
      <w:bCs/>
      <w:kern w:val="2"/>
      <w:sz w:val="21"/>
      <w:szCs w:val="24"/>
    </w:rPr>
  </w:style>
  <w:style w:type="paragraph" w:customStyle="1" w:styleId="23">
    <w:name w:val="列出段落1"/>
    <w:basedOn w:val="1"/>
    <w:qFormat/>
    <w:uiPriority w:val="34"/>
    <w:pPr>
      <w:ind w:firstLine="420" w:firstLineChars="200"/>
    </w:pPr>
    <w:rPr>
      <w:szCs w:val="22"/>
    </w:rPr>
  </w:style>
  <w:style w:type="character" w:customStyle="1" w:styleId="24">
    <w:name w:val="正文文本缩进 字符"/>
    <w:basedOn w:val="13"/>
    <w:link w:val="4"/>
    <w:qFormat/>
    <w:uiPriority w:val="99"/>
    <w:rPr>
      <w:rFonts w:ascii="Calibri" w:hAnsi="Calibri"/>
      <w:kern w:val="2"/>
      <w:sz w:val="21"/>
      <w:szCs w:val="24"/>
    </w:rPr>
  </w:style>
  <w:style w:type="character" w:customStyle="1" w:styleId="25">
    <w:name w:val="正文文本首行缩进 2 字符"/>
    <w:basedOn w:val="24"/>
    <w:link w:val="11"/>
    <w:qFormat/>
    <w:uiPriority w:val="0"/>
    <w:rPr>
      <w:rFonts w:ascii="Calibri" w:hAnsi="Calibri" w:eastAsia="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94</Words>
  <Characters>541</Characters>
  <Lines>1</Lines>
  <Paragraphs>1</Paragraphs>
  <TotalTime>2</TotalTime>
  <ScaleCrop>false</ScaleCrop>
  <LinksUpToDate>false</LinksUpToDate>
  <CharactersWithSpaces>634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2018-10-23T22:08:00Z</dcterms:created>
  <dc:creator>Anonymous</dc:creator>
  <cp:lastModifiedBy>user</cp:lastModifiedBy>
  <dcterms:modified xsi:type="dcterms:W3CDTF">2025-07-22T16:29:36Z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140061961FFB41D899BCD0EE97BE4255_13</vt:lpwstr>
  </property>
  <property fmtid="{D5CDD505-2E9C-101B-9397-08002B2CF9AE}" pid="4" name="KSOTemplateDocerSaveRecord">
    <vt:lpwstr>eyJoZGlkIjoiMmQzY2I3Y2UyYjQ0ZjQ4ZmQ5ZjU0MTk0OGE1OWRhMGMiLCJ1c2VySWQiOiI5MDc2Mzg1NTYifQ==</vt:lpwstr>
  </property>
</Properties>
</file>